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8" w:rsidRDefault="003B2358" w:rsidP="00615D49">
      <w:pPr>
        <w:ind w:left="4956" w:firstLine="0"/>
      </w:pPr>
      <w:r>
        <w:t xml:space="preserve">Projekt </w:t>
      </w:r>
    </w:p>
    <w:p w:rsidR="00615D49" w:rsidRDefault="00615D49" w:rsidP="00615D49">
      <w:pPr>
        <w:ind w:left="4956" w:firstLine="0"/>
      </w:pPr>
      <w:r>
        <w:t xml:space="preserve">Załącznik do Uchwały Nr </w:t>
      </w:r>
      <w:r w:rsidR="003B2358">
        <w:t>………</w:t>
      </w:r>
      <w:r w:rsidR="00AE654A">
        <w:t>…..</w:t>
      </w:r>
      <w:r w:rsidR="003B2358">
        <w:t>…</w:t>
      </w:r>
      <w:r>
        <w:t xml:space="preserve"> </w:t>
      </w:r>
      <w:r>
        <w:br/>
        <w:t>Rady Powiatu Przemyskiego</w:t>
      </w:r>
    </w:p>
    <w:p w:rsidR="00615D49" w:rsidRDefault="00615D49" w:rsidP="00615D49">
      <w:pPr>
        <w:ind w:left="4448" w:firstLine="508"/>
      </w:pPr>
      <w:r>
        <w:t xml:space="preserve">z dnia  </w:t>
      </w:r>
      <w:r w:rsidR="003B2358">
        <w:t>……………………</w:t>
      </w:r>
    </w:p>
    <w:p w:rsidR="00615D49" w:rsidRDefault="00615D49" w:rsidP="00615D49"/>
    <w:p w:rsidR="00615D49" w:rsidRDefault="00615D49" w:rsidP="009556DC">
      <w:pPr>
        <w:ind w:left="0" w:firstLine="0"/>
      </w:pPr>
    </w:p>
    <w:p w:rsidR="00615D49" w:rsidRDefault="00615D49" w:rsidP="00615D49"/>
    <w:p w:rsidR="00615D49" w:rsidRDefault="00615D49" w:rsidP="00615D49"/>
    <w:p w:rsidR="00615D49" w:rsidRPr="00AE654A" w:rsidRDefault="00615D49" w:rsidP="00615D49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>PROGRAM WSPÓŁPRACY</w:t>
      </w:r>
    </w:p>
    <w:p w:rsidR="00615D49" w:rsidRPr="00AE654A" w:rsidRDefault="00615D49" w:rsidP="00615D49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 xml:space="preserve">POWIATU PRZEMYSKIEGO Z ORGANIZACJAMI POZARZĄDOWYMI </w:t>
      </w:r>
    </w:p>
    <w:p w:rsidR="00615D49" w:rsidRPr="00AE654A" w:rsidRDefault="00615D49" w:rsidP="00615D49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>ORAZ PODMIOTAMI WYMIENIONYMI W ART. 3 UST. 3</w:t>
      </w:r>
    </w:p>
    <w:p w:rsidR="00615D49" w:rsidRPr="00AE654A" w:rsidRDefault="00615D49" w:rsidP="00615D49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 xml:space="preserve">USTAWY Z DNIA 24 KWIETNIA 2003 r. </w:t>
      </w:r>
    </w:p>
    <w:p w:rsidR="00615D49" w:rsidRPr="00AE654A" w:rsidRDefault="00615D49" w:rsidP="00615D49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>O DZIAŁALNOŚCI POŻYTKU PUBLICZNEGO</w:t>
      </w:r>
    </w:p>
    <w:p w:rsidR="00AE654A" w:rsidRDefault="00615D49" w:rsidP="00AE654A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 xml:space="preserve"> I O WOLONTARIACIE  </w:t>
      </w:r>
    </w:p>
    <w:p w:rsidR="00AE654A" w:rsidRDefault="00615D49" w:rsidP="00AE654A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>(tj. Dz.U. z 2020 r. poz. 1057</w:t>
      </w:r>
      <w:r w:rsidR="003B2358" w:rsidRP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 xml:space="preserve"> z późn. zm.)</w:t>
      </w:r>
      <w:r w:rsidR="00AE654A"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  <w:t xml:space="preserve"> </w:t>
      </w:r>
    </w:p>
    <w:p w:rsidR="00615D49" w:rsidRPr="00AE654A" w:rsidRDefault="00615D49" w:rsidP="00AE654A">
      <w:pPr>
        <w:jc w:val="center"/>
        <w:rPr>
          <w:rFonts w:ascii="Bookman Old Style" w:hAnsi="Bookman Old Style"/>
          <w:b/>
          <w:i/>
          <w:color w:val="1F4E79" w:themeColor="accent1" w:themeShade="80"/>
          <w:sz w:val="32"/>
          <w:szCs w:val="32"/>
        </w:rPr>
      </w:pPr>
      <w:r w:rsidRPr="00AE654A">
        <w:rPr>
          <w:rFonts w:ascii="Bookman Old Style" w:hAnsi="Bookman Old Style"/>
          <w:b/>
          <w:i/>
          <w:color w:val="1F4E79" w:themeColor="accent1" w:themeShade="80"/>
          <w:sz w:val="40"/>
          <w:szCs w:val="40"/>
        </w:rPr>
        <w:t>w 202</w:t>
      </w:r>
      <w:r w:rsidR="003B2358" w:rsidRPr="00AE654A">
        <w:rPr>
          <w:rFonts w:ascii="Bookman Old Style" w:hAnsi="Bookman Old Style"/>
          <w:b/>
          <w:i/>
          <w:color w:val="1F4E79" w:themeColor="accent1" w:themeShade="80"/>
          <w:sz w:val="40"/>
          <w:szCs w:val="40"/>
        </w:rPr>
        <w:t>2</w:t>
      </w:r>
      <w:r w:rsidRPr="00AE654A">
        <w:rPr>
          <w:rFonts w:ascii="Bookman Old Style" w:hAnsi="Bookman Old Style"/>
          <w:b/>
          <w:i/>
          <w:color w:val="1F4E79" w:themeColor="accent1" w:themeShade="80"/>
          <w:sz w:val="40"/>
          <w:szCs w:val="40"/>
        </w:rPr>
        <w:t xml:space="preserve"> R.</w:t>
      </w:r>
    </w:p>
    <w:p w:rsidR="00615D49" w:rsidRDefault="00615D49" w:rsidP="00615D49">
      <w:pPr>
        <w:ind w:left="0" w:firstLine="0"/>
      </w:pPr>
    </w:p>
    <w:p w:rsidR="00615D49" w:rsidRDefault="00615D49" w:rsidP="00615D49">
      <w:pPr>
        <w:jc w:val="center"/>
      </w:pPr>
      <w:r>
        <w:rPr>
          <w:noProof/>
        </w:rPr>
        <w:drawing>
          <wp:inline distT="0" distB="0" distL="0" distR="0">
            <wp:extent cx="1739265" cy="2077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49" w:rsidRDefault="00615D49" w:rsidP="00615D49">
      <w:pPr>
        <w:ind w:left="0" w:firstLine="0"/>
        <w:rPr>
          <w:b/>
          <w:i/>
          <w:sz w:val="28"/>
          <w:szCs w:val="28"/>
          <w:u w:val="single"/>
        </w:rPr>
      </w:pPr>
    </w:p>
    <w:p w:rsidR="009556DC" w:rsidRDefault="009556DC" w:rsidP="00615D49">
      <w:pPr>
        <w:ind w:left="0" w:firstLine="0"/>
        <w:rPr>
          <w:b/>
          <w:i/>
          <w:sz w:val="28"/>
          <w:szCs w:val="28"/>
          <w:u w:val="single"/>
        </w:rPr>
      </w:pPr>
    </w:p>
    <w:p w:rsidR="00615D49" w:rsidRDefault="00615D49" w:rsidP="00615D49">
      <w:pPr>
        <w:ind w:left="0" w:firstLine="0"/>
        <w:rPr>
          <w:b/>
          <w:i/>
          <w:sz w:val="28"/>
          <w:szCs w:val="28"/>
          <w:u w:val="single"/>
        </w:rPr>
      </w:pPr>
    </w:p>
    <w:p w:rsidR="00615D49" w:rsidRPr="00AE654A" w:rsidRDefault="00D30182" w:rsidP="00AE654A">
      <w:p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Przemyśl, dnia ……………. </w:t>
      </w:r>
      <w:r w:rsidR="00615D49">
        <w:rPr>
          <w:b/>
          <w:i/>
          <w:sz w:val="28"/>
          <w:szCs w:val="28"/>
        </w:rPr>
        <w:t>202</w:t>
      </w:r>
      <w:r>
        <w:rPr>
          <w:b/>
          <w:i/>
          <w:sz w:val="28"/>
          <w:szCs w:val="28"/>
        </w:rPr>
        <w:t>1</w:t>
      </w:r>
      <w:r w:rsidR="00615D49">
        <w:rPr>
          <w:b/>
          <w:i/>
          <w:sz w:val="28"/>
          <w:szCs w:val="28"/>
        </w:rPr>
        <w:t xml:space="preserve"> roku</w:t>
      </w:r>
    </w:p>
    <w:p w:rsidR="00615D49" w:rsidRDefault="00615D49" w:rsidP="00615D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Wstęp</w:t>
      </w:r>
    </w:p>
    <w:p w:rsidR="00615D49" w:rsidRDefault="00615D49" w:rsidP="00615D49">
      <w:pPr>
        <w:rPr>
          <w:sz w:val="28"/>
          <w:szCs w:val="28"/>
        </w:rPr>
      </w:pPr>
    </w:p>
    <w:p w:rsidR="00615D49" w:rsidRDefault="00615D49" w:rsidP="00615D49">
      <w:pPr>
        <w:rPr>
          <w:sz w:val="28"/>
          <w:szCs w:val="28"/>
        </w:rPr>
      </w:pPr>
      <w:r>
        <w:rPr>
          <w:sz w:val="28"/>
          <w:szCs w:val="28"/>
        </w:rPr>
        <w:t xml:space="preserve">Organizacje pozarządowe skupiające aktywnych obywateli i podejmujące działania na rzecz lokalnych społeczności są ważnym ogniwem regionalnej wspólnoty samorządowej jaką jest powiat przemyski. Dzisiaj można zauważyć, że z roku na rok skuteczność działań podejmowanych przez organizacje pozarządowe sprzyjają wzrostowi ich roli w kreowaniu pozytywnych zmian </w:t>
      </w:r>
      <w:r>
        <w:rPr>
          <w:sz w:val="28"/>
          <w:szCs w:val="28"/>
        </w:rPr>
        <w:br/>
        <w:t xml:space="preserve">w środowisku lokalnym co ma również wpływ na rozwój naszego regionu. Organizacje tworzą społeczności lokalne, które doskonale znają potrzeby </w:t>
      </w:r>
      <w:r>
        <w:rPr>
          <w:sz w:val="28"/>
          <w:szCs w:val="28"/>
        </w:rPr>
        <w:br/>
        <w:t xml:space="preserve">i problemy mieszkańców na danym terenie. </w:t>
      </w:r>
    </w:p>
    <w:p w:rsidR="00615D49" w:rsidRDefault="00615D49" w:rsidP="00615D49">
      <w:pPr>
        <w:rPr>
          <w:sz w:val="28"/>
          <w:szCs w:val="28"/>
        </w:rPr>
      </w:pPr>
      <w:r>
        <w:rPr>
          <w:sz w:val="28"/>
          <w:szCs w:val="28"/>
        </w:rPr>
        <w:t>Liderzy organizacji pobudzają aktywność obywatelską, uczą dialogu społecznego, są „łącznikiem” pomiędzy obywatelem a władzą. Zauważyć należy, że rozwój społeczeństwa obywatelskiego i rosnąca świadomość społeczna pomagają poprawić sytuację trzeciego sektora w powiecie co wiąże się z faktem, że jego działania i współpraca z nim jest coraz bardziej doceniana.</w:t>
      </w:r>
    </w:p>
    <w:p w:rsidR="00615D49" w:rsidRDefault="00615D49" w:rsidP="00615D49">
      <w:pPr>
        <w:rPr>
          <w:sz w:val="28"/>
          <w:szCs w:val="28"/>
        </w:rPr>
      </w:pPr>
    </w:p>
    <w:p w:rsidR="00615D49" w:rsidRDefault="00615D49" w:rsidP="00615D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I. Cele Programu</w:t>
      </w:r>
    </w:p>
    <w:p w:rsidR="00615D49" w:rsidRDefault="00615D49" w:rsidP="00615D49">
      <w:pPr>
        <w:jc w:val="center"/>
        <w:rPr>
          <w:b/>
          <w:i/>
          <w:sz w:val="28"/>
          <w:szCs w:val="28"/>
          <w:u w:val="single"/>
        </w:rPr>
      </w:pPr>
    </w:p>
    <w:p w:rsidR="00615D49" w:rsidRDefault="00615D49" w:rsidP="00615D4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CEL GŁÓWNY PROGRAMU</w:t>
      </w:r>
    </w:p>
    <w:p w:rsidR="00615D49" w:rsidRPr="009556DC" w:rsidRDefault="00615D49" w:rsidP="009556DC">
      <w:pPr>
        <w:rPr>
          <w:sz w:val="28"/>
          <w:szCs w:val="28"/>
        </w:rPr>
      </w:pPr>
      <w:r>
        <w:rPr>
          <w:sz w:val="28"/>
          <w:szCs w:val="28"/>
        </w:rPr>
        <w:t xml:space="preserve">Głównym celem Programu jest </w:t>
      </w:r>
      <w:r w:rsidR="009556DC">
        <w:rPr>
          <w:sz w:val="28"/>
          <w:szCs w:val="28"/>
        </w:rPr>
        <w:t>zapewnienie efektywnego wykonywania zadań Powiatu wynikających z przepisów prawa poprzez włą</w:t>
      </w:r>
      <w:r w:rsidR="0065442F">
        <w:rPr>
          <w:sz w:val="28"/>
          <w:szCs w:val="28"/>
        </w:rPr>
        <w:t>czenie o</w:t>
      </w:r>
      <w:r w:rsidR="009556DC">
        <w:rPr>
          <w:sz w:val="28"/>
          <w:szCs w:val="28"/>
        </w:rPr>
        <w:t xml:space="preserve">rganizacji w ich realizację, </w:t>
      </w:r>
      <w:r>
        <w:rPr>
          <w:sz w:val="28"/>
          <w:szCs w:val="28"/>
        </w:rPr>
        <w:t>zaspokojenie potrzeb mieszkańców powiatu przemyskiego poprzez tworzenie szans n</w:t>
      </w:r>
      <w:r w:rsidR="009556DC">
        <w:rPr>
          <w:sz w:val="28"/>
          <w:szCs w:val="28"/>
        </w:rPr>
        <w:t xml:space="preserve">a bardziej skuteczne działania </w:t>
      </w:r>
      <w:r>
        <w:rPr>
          <w:sz w:val="28"/>
          <w:szCs w:val="28"/>
        </w:rPr>
        <w:t>w sferze zadań publicznych</w:t>
      </w:r>
      <w:r w:rsidR="009556DC">
        <w:rPr>
          <w:sz w:val="28"/>
          <w:szCs w:val="28"/>
        </w:rPr>
        <w:t xml:space="preserve"> oraz budowanie i umacnianie wzajemnego partnerstwa.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Standard"/>
        <w:autoSpaceDE w:val="0"/>
        <w:jc w:val="both"/>
        <w:rPr>
          <w:rFonts w:eastAsia="Times New Roman" w:cs="Arial"/>
          <w:b/>
          <w:iCs/>
          <w:sz w:val="28"/>
          <w:szCs w:val="28"/>
          <w:lang w:val="pl-PL" w:eastAsia="pl-PL" w:bidi="ar-SA"/>
        </w:rPr>
      </w:pPr>
      <w:r>
        <w:rPr>
          <w:rFonts w:eastAsia="Times New Roman" w:cs="Arial"/>
          <w:b/>
          <w:iCs/>
          <w:sz w:val="28"/>
          <w:szCs w:val="28"/>
          <w:lang w:val="pl-PL" w:eastAsia="pl-PL" w:bidi="ar-SA"/>
        </w:rPr>
        <w:t>2. CELE SZCZEGÓŁOWE PROGRAMU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  <w:r>
        <w:rPr>
          <w:rFonts w:eastAsia="Times New Roman" w:cs="Arial"/>
          <w:iCs/>
          <w:sz w:val="28"/>
          <w:szCs w:val="28"/>
          <w:lang w:val="pl-PL" w:eastAsia="pl-PL" w:bidi="ar-SA"/>
        </w:rPr>
        <w:t>Celami  szczegółowymi współpracy jakie Powiat chce osiągnąć są m. in.:</w:t>
      </w:r>
    </w:p>
    <w:p w:rsidR="00615D49" w:rsidRDefault="00615D49" w:rsidP="00615D49">
      <w:pPr>
        <w:pStyle w:val="Standard"/>
        <w:numPr>
          <w:ilvl w:val="0"/>
          <w:numId w:val="2"/>
        </w:numPr>
        <w:tabs>
          <w:tab w:val="left" w:pos="-720"/>
        </w:tabs>
        <w:autoSpaceDE w:val="0"/>
        <w:spacing w:line="36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</w:pPr>
      <w:r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  <w:t xml:space="preserve">poprawa jakości i efektywności współpracy powiatu przemyskiego </w:t>
      </w:r>
      <w:r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  <w:br/>
        <w:t>z organizacjami pozarządowymi.</w:t>
      </w:r>
    </w:p>
    <w:p w:rsidR="00615D49" w:rsidRDefault="00615D49" w:rsidP="00615D49">
      <w:pPr>
        <w:pStyle w:val="Standard"/>
        <w:numPr>
          <w:ilvl w:val="0"/>
          <w:numId w:val="2"/>
        </w:numPr>
        <w:tabs>
          <w:tab w:val="left" w:pos="-720"/>
        </w:tabs>
        <w:autoSpaceDE w:val="0"/>
        <w:spacing w:line="36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</w:pPr>
      <w:r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  <w:lastRenderedPageBreak/>
        <w:t>umacnianie w świadomości społecznej poczucia odpowiedzialności za siebie, swoje otoczenie, wspólnotę lokalną.</w:t>
      </w:r>
    </w:p>
    <w:p w:rsidR="00615D49" w:rsidRDefault="00615D49" w:rsidP="00615D49">
      <w:pPr>
        <w:pStyle w:val="Standard"/>
        <w:numPr>
          <w:ilvl w:val="0"/>
          <w:numId w:val="2"/>
        </w:numPr>
        <w:tabs>
          <w:tab w:val="left" w:pos="-720"/>
        </w:tabs>
        <w:autoSpaceDE w:val="0"/>
        <w:spacing w:line="36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</w:pPr>
      <w:r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  <w:t>promowanie zdrowego, zdyscyplinowanego stylu życia.</w:t>
      </w:r>
    </w:p>
    <w:p w:rsidR="00615D49" w:rsidRDefault="00615D49" w:rsidP="00615D49">
      <w:pPr>
        <w:pStyle w:val="Standard"/>
        <w:numPr>
          <w:ilvl w:val="0"/>
          <w:numId w:val="2"/>
        </w:numPr>
        <w:tabs>
          <w:tab w:val="left" w:pos="-720"/>
        </w:tabs>
        <w:autoSpaceDE w:val="0"/>
        <w:spacing w:line="360" w:lineRule="auto"/>
        <w:jc w:val="both"/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</w:pPr>
      <w:r>
        <w:rPr>
          <w:rFonts w:eastAsia="Times New Roman" w:cs="Arial"/>
          <w:iCs/>
          <w:color w:val="000000" w:themeColor="text1"/>
          <w:sz w:val="28"/>
          <w:szCs w:val="28"/>
          <w:lang w:val="pl-PL" w:eastAsia="pl-PL" w:bidi="ar-SA"/>
        </w:rPr>
        <w:t xml:space="preserve">zwiększenie aktywności oraz wzmacnianie pozycji organizacji pozarządowych i zapewnienie równych szans w realizacji zadań publicznych przez powierzanie i wspieranie zadań z jednoczesnym zabezpieczeniem odpowiednich środków na ich realizację </w:t>
      </w:r>
    </w:p>
    <w:p w:rsidR="00615D49" w:rsidRDefault="00615D49" w:rsidP="00615D49">
      <w:pPr>
        <w:pStyle w:val="Standard"/>
        <w:numPr>
          <w:ilvl w:val="0"/>
          <w:numId w:val="2"/>
        </w:numPr>
        <w:tabs>
          <w:tab w:val="left" w:pos="-720"/>
        </w:tabs>
        <w:autoSpaceDE w:val="0"/>
        <w:spacing w:line="360" w:lineRule="auto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  <w:r>
        <w:rPr>
          <w:rFonts w:eastAsia="Times New Roman" w:cs="Arial"/>
          <w:iCs/>
          <w:sz w:val="28"/>
          <w:szCs w:val="28"/>
          <w:lang w:val="pl-PL" w:eastAsia="pl-PL" w:bidi="ar-SA"/>
        </w:rPr>
        <w:t>zwiększenie świadomości prawnej społeczeństwa.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both"/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</w:pP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center"/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</w:pPr>
      <w:r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  <w:t>II. Zasady współpracy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center"/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</w:pP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ind w:left="426" w:hanging="426"/>
        <w:jc w:val="both"/>
        <w:rPr>
          <w:sz w:val="28"/>
          <w:szCs w:val="28"/>
        </w:rPr>
      </w:pPr>
      <w:r>
        <w:rPr>
          <w:rFonts w:eastAsia="Times New Roman" w:cs="Arial"/>
          <w:b/>
          <w:iCs/>
          <w:sz w:val="28"/>
          <w:szCs w:val="28"/>
          <w:lang w:val="pl-PL" w:eastAsia="pl-PL" w:bidi="ar-SA"/>
        </w:rPr>
        <w:t>1.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</w:t>
      </w:r>
      <w:r>
        <w:rPr>
          <w:sz w:val="28"/>
          <w:szCs w:val="28"/>
        </w:rPr>
        <w:t xml:space="preserve">pomocniczości – dążenie do poszerzania zakresu zadań zlecanych organizacjom pozarządowym oraz wspieranie działania organizacji pozarządowych w zakresie, jaki jest niezbędny do efektywnej realizacji podejmowanych przez nie zadań publicznych; 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suwerenności stron – zagwarantowanie niezależności, równości oraz autonomii</w:t>
      </w:r>
      <w:r>
        <w:rPr>
          <w:sz w:val="28"/>
          <w:szCs w:val="28"/>
        </w:rPr>
        <w:br/>
        <w:t xml:space="preserve">     podmiotów realizujących Program, w granicach przyznanych przez prawo; 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partnerstwa – podejmowanie działań we współpracy opartej na wzajemnym</w:t>
      </w:r>
      <w:r>
        <w:rPr>
          <w:sz w:val="28"/>
          <w:szCs w:val="28"/>
        </w:rPr>
        <w:br/>
        <w:t xml:space="preserve">     szacunku, rzetelności i zaufaniu oraz uznaniu równorzędności stron; 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efektywności – realizowanie planowanych działań i dążenie do osiągania</w:t>
      </w:r>
      <w:r>
        <w:rPr>
          <w:sz w:val="28"/>
          <w:szCs w:val="28"/>
        </w:rPr>
        <w:br/>
        <w:t xml:space="preserve">     wspólnie określonych celów, podnoszenie efektów w zakresie wzajemnej </w:t>
      </w:r>
      <w:r>
        <w:rPr>
          <w:sz w:val="28"/>
          <w:szCs w:val="28"/>
        </w:rPr>
        <w:br/>
        <w:t xml:space="preserve">     współpracy oraz minimalizacji kosztów z tym związanych; 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uczciwej konkurencji – podejmowanie działań opierających się na równych dla</w:t>
      </w:r>
      <w:r>
        <w:rPr>
          <w:sz w:val="28"/>
          <w:szCs w:val="28"/>
        </w:rPr>
        <w:br/>
        <w:t xml:space="preserve">    wszystkich stron i obiektywnych kryteriach, zasadach oraz prowadzenie </w:t>
      </w:r>
      <w:r>
        <w:rPr>
          <w:sz w:val="28"/>
          <w:szCs w:val="28"/>
        </w:rPr>
        <w:br/>
        <w:t xml:space="preserve">    działań (w szczególności dotyczących zlecania zadań publicznych)</w:t>
      </w:r>
      <w:r>
        <w:rPr>
          <w:sz w:val="28"/>
          <w:szCs w:val="28"/>
        </w:rPr>
        <w:br/>
        <w:t xml:space="preserve">    w sposób transparentny i przejrzysty; </w:t>
      </w:r>
    </w:p>
    <w:p w:rsidR="00615D49" w:rsidRDefault="00615D49" w:rsidP="00615D49">
      <w:pPr>
        <w:pStyle w:val="Standard"/>
        <w:tabs>
          <w:tab w:val="left" w:pos="-72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jawności – zachowanie przejrzystości i transparentności podejmowanych</w:t>
      </w:r>
      <w:r>
        <w:rPr>
          <w:sz w:val="28"/>
          <w:szCs w:val="28"/>
        </w:rPr>
        <w:br/>
        <w:t xml:space="preserve">     działań oraz dostępu do informacji o działalności, realizowanych projektach,</w:t>
      </w:r>
      <w:r>
        <w:rPr>
          <w:sz w:val="28"/>
          <w:szCs w:val="28"/>
        </w:rPr>
        <w:br/>
        <w:t xml:space="preserve">     pozyskanych środkach finansowych, wewnętrznych zmianach itp.; </w:t>
      </w:r>
    </w:p>
    <w:p w:rsidR="00615D49" w:rsidRDefault="00615D49" w:rsidP="00615D49">
      <w:pPr>
        <w:spacing w:line="360" w:lineRule="auto"/>
        <w:rPr>
          <w:color w:val="000000" w:themeColor="text1"/>
          <w:sz w:val="28"/>
          <w:szCs w:val="28"/>
          <w:u w:val="single"/>
        </w:rPr>
      </w:pPr>
    </w:p>
    <w:p w:rsidR="00615D49" w:rsidRDefault="00615D49" w:rsidP="00615D49">
      <w:pPr>
        <w:spacing w:line="36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Podstawowym kryterium decydującym o podjęciu współpracy z organizacjami pozarządowymi jest prowadzenie przez nie działalności na terenie powiatu przemyskiego lub na rzecz jego mieszkańców.</w:t>
      </w:r>
    </w:p>
    <w:p w:rsidR="00615D49" w:rsidRDefault="00615D49" w:rsidP="00615D49">
      <w:pPr>
        <w:spacing w:line="360" w:lineRule="auto"/>
        <w:ind w:left="326" w:firstLine="0"/>
        <w:rPr>
          <w:color w:val="000000" w:themeColor="text1"/>
          <w:sz w:val="28"/>
          <w:szCs w:val="28"/>
          <w:u w:val="single"/>
        </w:rPr>
      </w:pPr>
    </w:p>
    <w:p w:rsidR="00615D49" w:rsidRDefault="00615D49" w:rsidP="00615D49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</w:pPr>
      <w:r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  <w:t>III. Zakres przedmiotowy współpracy</w:t>
      </w:r>
    </w:p>
    <w:p w:rsidR="00615D49" w:rsidRDefault="00615D49" w:rsidP="00615D49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eastAsia="Times New Roman" w:cs="Arial"/>
          <w:iCs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Textbody"/>
        <w:autoSpaceDE w:val="0"/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NewRomanPSMT" w:cs="TimesNewRomanPSMT"/>
          <w:sz w:val="28"/>
          <w:szCs w:val="28"/>
          <w:lang w:val="pl-PL" w:eastAsia="pl-PL" w:bidi="ar-SA"/>
        </w:rPr>
        <w:t>Powiat</w:t>
      </w:r>
      <w:r w:rsidR="00594C53">
        <w:rPr>
          <w:rFonts w:eastAsia="TimesNewRomanPSMT" w:cs="TimesNewRomanPSMT"/>
          <w:sz w:val="28"/>
          <w:szCs w:val="28"/>
          <w:lang w:val="pl-PL" w:eastAsia="pl-PL" w:bidi="ar-SA"/>
        </w:rPr>
        <w:t xml:space="preserve"> Przemyski prowadzi działalność 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w sferze zadań publicznych wymienionych w art. 4 ust. 1 ustawy </w:t>
      </w:r>
      <w:r>
        <w:rPr>
          <w:rFonts w:eastAsia="Times New Roman" w:cs="Times New Roman"/>
          <w:sz w:val="28"/>
          <w:szCs w:val="28"/>
          <w:lang w:val="pl-PL" w:eastAsia="pl-PL" w:bidi="ar-SA"/>
        </w:rPr>
        <w:t>z dnia 24 kwietnia 2003 r. o działalności pożytku publicznego i o wolontariaci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t xml:space="preserve">e we współpracy z organizacjami </w:t>
      </w:r>
      <w:r>
        <w:rPr>
          <w:rFonts w:eastAsia="Times New Roman" w:cs="Times New Roman"/>
          <w:sz w:val="28"/>
          <w:szCs w:val="28"/>
          <w:lang w:val="pl-PL" w:eastAsia="pl-PL" w:bidi="ar-SA"/>
        </w:rPr>
        <w:t>pozarządowymi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t xml:space="preserve"> zarejestrowanymi na terenie powiatu przemyskiego 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i 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prowadzącymi na tereni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t xml:space="preserve">e powiatu działalność statutową </w:t>
      </w:r>
      <w:r>
        <w:rPr>
          <w:rFonts w:eastAsia="Times New Roman" w:cs="Times New Roman"/>
          <w:sz w:val="28"/>
          <w:szCs w:val="28"/>
          <w:lang w:val="pl-PL" w:eastAsia="pl-PL" w:bidi="ar-SA"/>
        </w:rPr>
        <w:t>w zakresie odpowiadającym zadaniom powiatu.</w:t>
      </w:r>
    </w:p>
    <w:p w:rsidR="00615D49" w:rsidRDefault="00615D49" w:rsidP="00615D49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>IV. Formy współpracy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  <w:r>
        <w:rPr>
          <w:rFonts w:eastAsia="Times New Roman" w:cs="Arial"/>
          <w:b/>
          <w:iCs/>
          <w:sz w:val="28"/>
          <w:szCs w:val="28"/>
          <w:lang w:val="pl-PL" w:eastAsia="pl-PL" w:bidi="ar-SA"/>
        </w:rPr>
        <w:t>1.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Finansowa forma współpraca Powiatu z organizacjami pozarządowymi oraz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innymi podmiotami prowadzącymi działalność pożytku publicznego będzie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realizowana poprzez:</w:t>
      </w:r>
    </w:p>
    <w:p w:rsidR="00615D49" w:rsidRDefault="00594C53" w:rsidP="00594C53">
      <w:pPr>
        <w:pStyle w:val="Standard"/>
        <w:autoSpaceDE w:val="0"/>
        <w:spacing w:line="360" w:lineRule="auto"/>
        <w:ind w:firstLine="708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  <w:r w:rsidRPr="00594C53">
        <w:rPr>
          <w:rFonts w:eastAsia="Times New Roman" w:cs="Arial"/>
          <w:b/>
          <w:iCs/>
          <w:sz w:val="28"/>
          <w:szCs w:val="28"/>
          <w:lang w:val="pl-PL" w:eastAsia="pl-PL" w:bidi="ar-SA"/>
        </w:rPr>
        <w:t>a)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</w:t>
      </w:r>
      <w:r w:rsidR="00634C45">
        <w:rPr>
          <w:rFonts w:eastAsia="Times New Roman" w:cs="Arial"/>
          <w:iCs/>
          <w:sz w:val="28"/>
          <w:szCs w:val="28"/>
          <w:lang w:val="pl-PL" w:eastAsia="pl-PL" w:bidi="ar-SA"/>
        </w:rPr>
        <w:t>p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>owierzenie lub wspieranie wykonania zadania publicznego po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       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     przeprowadzeniu otwartego konkursu ofert zgodnie z ustawą</w:t>
      </w:r>
      <w:r w:rsidR="00634C45">
        <w:rPr>
          <w:rFonts w:eastAsia="Times New Roman" w:cs="Arial"/>
          <w:iCs/>
          <w:sz w:val="28"/>
          <w:szCs w:val="28"/>
          <w:lang w:val="pl-PL" w:eastAsia="pl-PL" w:bidi="ar-SA"/>
        </w:rPr>
        <w:t>,</w:t>
      </w:r>
    </w:p>
    <w:p w:rsidR="00615D49" w:rsidRDefault="00594C53" w:rsidP="00594C53">
      <w:pPr>
        <w:pStyle w:val="Standard"/>
        <w:autoSpaceDE w:val="0"/>
        <w:spacing w:line="360" w:lineRule="auto"/>
        <w:ind w:firstLine="708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  <w:r w:rsidRPr="00594C53">
        <w:rPr>
          <w:rFonts w:eastAsia="Times New Roman" w:cs="Arial"/>
          <w:b/>
          <w:iCs/>
          <w:sz w:val="28"/>
          <w:szCs w:val="28"/>
          <w:lang w:val="pl-PL" w:eastAsia="pl-PL" w:bidi="ar-SA"/>
        </w:rPr>
        <w:t>b)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</w:t>
      </w:r>
      <w:r w:rsidR="00634C45">
        <w:rPr>
          <w:rFonts w:eastAsia="Times New Roman" w:cs="Arial"/>
          <w:iCs/>
          <w:sz w:val="28"/>
          <w:szCs w:val="28"/>
          <w:lang w:val="pl-PL" w:eastAsia="pl-PL" w:bidi="ar-SA"/>
        </w:rPr>
        <w:t>z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>lecanie realizacji zadań publicznych organizacjom pozarządowym oraz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      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    podmiotom wymienionym w art. 3 ust. 3 ustawy, n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a zasadach 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           określonych 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>w art. 19a tejże ustawy.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Arial"/>
          <w:iCs/>
          <w:sz w:val="28"/>
          <w:szCs w:val="28"/>
          <w:lang w:val="pl-PL" w:eastAsia="pl-PL" w:bidi="ar-SA"/>
        </w:rPr>
      </w:pPr>
      <w:r>
        <w:rPr>
          <w:rFonts w:eastAsia="Times New Roman" w:cs="Arial"/>
          <w:b/>
          <w:iCs/>
          <w:sz w:val="28"/>
          <w:szCs w:val="28"/>
          <w:lang w:val="pl-PL" w:eastAsia="pl-PL" w:bidi="ar-SA"/>
        </w:rPr>
        <w:t>2.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Pozafinansowa forma współpraca Powiatu z organizacjami pozarządowymi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oraz innymi podmiotami prowadzącymi działalność pożytku publicznego </w:t>
      </w:r>
      <w:r>
        <w:rPr>
          <w:rFonts w:eastAsia="Times New Roman" w:cs="Arial"/>
          <w:iCs/>
          <w:sz w:val="28"/>
          <w:szCs w:val="28"/>
          <w:lang w:val="pl-PL" w:eastAsia="pl-PL" w:bidi="ar-SA"/>
        </w:rPr>
        <w:br/>
        <w:t xml:space="preserve">    będzie realizowana poprzez:</w:t>
      </w:r>
    </w:p>
    <w:p w:rsidR="00615D49" w:rsidRDefault="00594C53" w:rsidP="00594C53">
      <w:pPr>
        <w:pStyle w:val="Textbody"/>
        <w:autoSpaceDE w:val="0"/>
        <w:spacing w:line="360" w:lineRule="auto"/>
        <w:ind w:firstLine="708"/>
        <w:jc w:val="both"/>
        <w:rPr>
          <w:rFonts w:eastAsia="Times New Roman" w:cs="Times New Roman"/>
          <w:iCs/>
          <w:sz w:val="28"/>
          <w:szCs w:val="28"/>
          <w:lang w:val="pl-PL" w:eastAsia="pl-PL" w:bidi="ar-SA"/>
        </w:rPr>
      </w:pPr>
      <w:r>
        <w:rPr>
          <w:rFonts w:eastAsia="Times New Roman" w:cs="Arial"/>
          <w:b/>
          <w:iCs/>
          <w:sz w:val="28"/>
          <w:szCs w:val="28"/>
          <w:lang w:val="pl-PL" w:eastAsia="pl-PL" w:bidi="ar-SA"/>
        </w:rPr>
        <w:t>a)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 </w:t>
      </w:r>
      <w:r w:rsidR="00634C45">
        <w:rPr>
          <w:rFonts w:eastAsia="Times New Roman" w:cs="Arial"/>
          <w:iCs/>
          <w:sz w:val="28"/>
          <w:szCs w:val="28"/>
          <w:lang w:val="pl-PL" w:eastAsia="pl-PL" w:bidi="ar-SA"/>
        </w:rPr>
        <w:t>w</w:t>
      </w:r>
      <w:r w:rsidR="00615D49">
        <w:rPr>
          <w:rFonts w:eastAsia="Times New Roman" w:cs="Times New Roman"/>
          <w:iCs/>
          <w:sz w:val="28"/>
          <w:szCs w:val="28"/>
          <w:lang w:val="pl-PL" w:eastAsia="pl-PL" w:bidi="ar-SA"/>
        </w:rPr>
        <w:t>zajemne informowanie się o planowanych kierunkach działania.</w:t>
      </w:r>
    </w:p>
    <w:p w:rsidR="00615D49" w:rsidRDefault="00594C53" w:rsidP="00594C53">
      <w:pPr>
        <w:pStyle w:val="Textbodyindent"/>
        <w:autoSpaceDE w:val="0"/>
        <w:spacing w:line="360" w:lineRule="auto"/>
        <w:rPr>
          <w:rFonts w:eastAsia="Times New Roman" w:cs="Arial"/>
          <w:iCs/>
          <w:szCs w:val="28"/>
          <w:lang w:val="pl-PL" w:eastAsia="pl-PL" w:bidi="ar-SA"/>
        </w:rPr>
      </w:pPr>
      <w:r>
        <w:rPr>
          <w:rFonts w:eastAsia="Times New Roman" w:cs="Times New Roman"/>
          <w:b/>
          <w:iCs/>
          <w:szCs w:val="28"/>
          <w:lang w:val="pl-PL" w:eastAsia="pl-PL" w:bidi="ar-SA"/>
        </w:rPr>
        <w:t>b)</w:t>
      </w:r>
      <w:r w:rsidR="00615D49">
        <w:rPr>
          <w:rFonts w:eastAsia="Times New Roman" w:cs="Times New Roman"/>
          <w:b/>
          <w:iCs/>
          <w:szCs w:val="28"/>
          <w:lang w:val="pl-PL" w:eastAsia="pl-PL" w:bidi="ar-SA"/>
        </w:rPr>
        <w:t xml:space="preserve"> </w:t>
      </w:r>
      <w:bookmarkStart w:id="0" w:name="_Ref976136831"/>
      <w:r w:rsidR="00634C45" w:rsidRPr="00634C45">
        <w:rPr>
          <w:rFonts w:eastAsia="Times New Roman" w:cs="Times New Roman"/>
          <w:iCs/>
          <w:szCs w:val="28"/>
          <w:lang w:val="pl-PL" w:eastAsia="pl-PL" w:bidi="ar-SA"/>
        </w:rPr>
        <w:t>k</w:t>
      </w:r>
      <w:r w:rsidR="00615D49">
        <w:rPr>
          <w:rFonts w:eastAsia="Times New Roman" w:cs="Arial"/>
          <w:iCs/>
          <w:szCs w:val="28"/>
          <w:lang w:val="pl-PL" w:eastAsia="pl-PL" w:bidi="ar-SA"/>
        </w:rPr>
        <w:t>onsultowanie z organizacjami pozarządowymi oraz podmiotami</w:t>
      </w:r>
      <w:r>
        <w:rPr>
          <w:rFonts w:eastAsia="Times New Roman" w:cs="Arial"/>
          <w:iCs/>
          <w:szCs w:val="28"/>
          <w:lang w:val="pl-PL" w:eastAsia="pl-PL" w:bidi="ar-SA"/>
        </w:rPr>
        <w:br/>
      </w:r>
      <w:r>
        <w:rPr>
          <w:rFonts w:eastAsia="Times New Roman" w:cs="Arial"/>
          <w:iCs/>
          <w:szCs w:val="28"/>
          <w:lang w:val="pl-PL" w:eastAsia="pl-PL" w:bidi="ar-SA"/>
        </w:rPr>
        <w:lastRenderedPageBreak/>
        <w:t xml:space="preserve">       </w:t>
      </w:r>
      <w:r w:rsidR="00615D49">
        <w:rPr>
          <w:rFonts w:eastAsia="Times New Roman" w:cs="Arial"/>
          <w:iCs/>
          <w:szCs w:val="28"/>
          <w:lang w:val="pl-PL" w:eastAsia="pl-PL" w:bidi="ar-SA"/>
        </w:rPr>
        <w:t xml:space="preserve">        </w:t>
      </w:r>
      <w:r w:rsidR="00634C45">
        <w:rPr>
          <w:rFonts w:eastAsia="Times New Roman" w:cs="Arial"/>
          <w:iCs/>
          <w:szCs w:val="28"/>
          <w:lang w:val="pl-PL" w:eastAsia="pl-PL" w:bidi="ar-SA"/>
        </w:rPr>
        <w:t xml:space="preserve"> </w:t>
      </w:r>
      <w:r w:rsidR="00615D49">
        <w:rPr>
          <w:rFonts w:eastAsia="Times New Roman" w:cs="Arial"/>
          <w:iCs/>
          <w:szCs w:val="28"/>
          <w:lang w:val="pl-PL" w:eastAsia="pl-PL" w:bidi="ar-SA"/>
        </w:rPr>
        <w:t xml:space="preserve">wymienionymi w art. 3 ust. 3 ustawy, odpowiednio </w:t>
      </w:r>
      <w:r>
        <w:rPr>
          <w:rFonts w:eastAsia="Times New Roman" w:cs="Arial"/>
          <w:iCs/>
          <w:szCs w:val="28"/>
          <w:lang w:val="pl-PL" w:eastAsia="pl-PL" w:bidi="ar-SA"/>
        </w:rPr>
        <w:t>do zakresu ich</w:t>
      </w:r>
      <w:r>
        <w:rPr>
          <w:rFonts w:eastAsia="Times New Roman" w:cs="Arial"/>
          <w:iCs/>
          <w:szCs w:val="28"/>
          <w:lang w:val="pl-PL" w:eastAsia="pl-PL" w:bidi="ar-SA"/>
        </w:rPr>
        <w:br/>
        <w:t xml:space="preserve">               </w:t>
      </w:r>
      <w:r w:rsidR="00634C45">
        <w:rPr>
          <w:rFonts w:eastAsia="Times New Roman" w:cs="Arial"/>
          <w:iCs/>
          <w:szCs w:val="28"/>
          <w:lang w:val="pl-PL" w:eastAsia="pl-PL" w:bidi="ar-SA"/>
        </w:rPr>
        <w:t xml:space="preserve"> </w:t>
      </w:r>
      <w:r>
        <w:rPr>
          <w:rFonts w:eastAsia="Times New Roman" w:cs="Arial"/>
          <w:iCs/>
          <w:szCs w:val="28"/>
          <w:lang w:val="pl-PL" w:eastAsia="pl-PL" w:bidi="ar-SA"/>
        </w:rPr>
        <w:t xml:space="preserve">działania, </w:t>
      </w:r>
      <w:r w:rsidR="00615D49">
        <w:rPr>
          <w:rFonts w:eastAsia="Times New Roman" w:cs="Arial"/>
          <w:iCs/>
          <w:szCs w:val="28"/>
          <w:lang w:val="pl-PL" w:eastAsia="pl-PL" w:bidi="ar-SA"/>
        </w:rPr>
        <w:t>projektów aktów prawa miejscowego,</w:t>
      </w:r>
      <w:bookmarkEnd w:id="0"/>
    </w:p>
    <w:p w:rsidR="00634C45" w:rsidRDefault="00634C45" w:rsidP="00634C45">
      <w:pPr>
        <w:pStyle w:val="Textbodyindent"/>
        <w:autoSpaceDE w:val="0"/>
        <w:spacing w:line="360" w:lineRule="auto"/>
        <w:ind w:firstLine="0"/>
        <w:rPr>
          <w:rFonts w:eastAsia="Times New Roman" w:cs="Arial"/>
          <w:iCs/>
          <w:szCs w:val="28"/>
          <w:lang w:val="pl-PL" w:eastAsia="pl-PL" w:bidi="ar-SA"/>
        </w:rPr>
      </w:pPr>
      <w:r>
        <w:rPr>
          <w:rFonts w:eastAsia="Times New Roman" w:cs="Arial"/>
          <w:iCs/>
          <w:szCs w:val="28"/>
          <w:lang w:val="pl-PL" w:eastAsia="pl-PL" w:bidi="ar-SA"/>
        </w:rPr>
        <w:t xml:space="preserve">        </w:t>
      </w:r>
      <w:r w:rsidRPr="00634C45">
        <w:rPr>
          <w:rFonts w:eastAsia="Times New Roman" w:cs="Arial"/>
          <w:b/>
          <w:iCs/>
          <w:szCs w:val="28"/>
          <w:lang w:val="pl-PL" w:eastAsia="pl-PL" w:bidi="ar-SA"/>
        </w:rPr>
        <w:t>c)</w:t>
      </w:r>
      <w:r w:rsidRPr="00634C45">
        <w:t xml:space="preserve"> </w:t>
      </w:r>
      <w:r>
        <w:t xml:space="preserve">   </w:t>
      </w:r>
      <w:r w:rsidRPr="00634C45">
        <w:rPr>
          <w:rFonts w:eastAsia="Times New Roman" w:cs="Arial"/>
          <w:iCs/>
          <w:szCs w:val="28"/>
          <w:lang w:val="pl-PL" w:eastAsia="pl-PL" w:bidi="ar-SA"/>
        </w:rPr>
        <w:t>upowszechnianie i popularyzowanie sportu, promowanie zdrowego stylu</w:t>
      </w:r>
      <w:r>
        <w:rPr>
          <w:rFonts w:eastAsia="Times New Roman" w:cs="Arial"/>
          <w:iCs/>
          <w:szCs w:val="28"/>
          <w:lang w:val="pl-PL" w:eastAsia="pl-PL" w:bidi="ar-SA"/>
        </w:rPr>
        <w:br/>
        <w:t xml:space="preserve">              życia</w:t>
      </w:r>
      <w:r w:rsidRPr="00634C45">
        <w:rPr>
          <w:rFonts w:eastAsia="Times New Roman" w:cs="Arial"/>
          <w:iCs/>
          <w:szCs w:val="28"/>
          <w:lang w:val="pl-PL" w:eastAsia="pl-PL" w:bidi="ar-SA"/>
        </w:rPr>
        <w:t xml:space="preserve"> poprzez sport.</w:t>
      </w:r>
    </w:p>
    <w:p w:rsidR="00615D49" w:rsidRDefault="00BF5D7D" w:rsidP="00594C53">
      <w:pPr>
        <w:pStyle w:val="Textbodyindent"/>
        <w:autoSpaceDE w:val="0"/>
        <w:spacing w:line="360" w:lineRule="auto"/>
        <w:ind w:firstLine="567"/>
        <w:rPr>
          <w:szCs w:val="28"/>
        </w:rPr>
      </w:pPr>
      <w:r>
        <w:rPr>
          <w:rFonts w:eastAsia="Times New Roman" w:cs="Arial"/>
          <w:b/>
          <w:iCs/>
          <w:szCs w:val="28"/>
          <w:lang w:val="pl-PL" w:eastAsia="pl-PL" w:bidi="ar-SA"/>
        </w:rPr>
        <w:t>d</w:t>
      </w:r>
      <w:r w:rsidR="00594C53">
        <w:rPr>
          <w:rFonts w:eastAsia="Times New Roman" w:cs="Arial"/>
          <w:b/>
          <w:iCs/>
          <w:szCs w:val="28"/>
          <w:lang w:val="pl-PL" w:eastAsia="pl-PL" w:bidi="ar-SA"/>
        </w:rPr>
        <w:t>)</w:t>
      </w:r>
      <w:r w:rsidR="00634C45">
        <w:rPr>
          <w:rFonts w:eastAsia="Times New Roman" w:cs="Arial"/>
          <w:b/>
          <w:iCs/>
          <w:szCs w:val="28"/>
          <w:lang w:val="pl-PL" w:eastAsia="pl-PL" w:bidi="ar-SA"/>
        </w:rPr>
        <w:t xml:space="preserve"> </w:t>
      </w:r>
      <w:r w:rsidR="00634C45">
        <w:rPr>
          <w:rFonts w:eastAsia="Times New Roman" w:cs="Arial"/>
          <w:iCs/>
          <w:szCs w:val="28"/>
          <w:lang w:val="pl-PL" w:eastAsia="pl-PL" w:bidi="ar-SA"/>
        </w:rPr>
        <w:t>t</w:t>
      </w:r>
      <w:r w:rsidR="00615D49">
        <w:rPr>
          <w:rFonts w:eastAsia="Times New Roman" w:cs="Arial"/>
          <w:iCs/>
          <w:szCs w:val="28"/>
          <w:lang w:val="pl-PL" w:eastAsia="pl-PL" w:bidi="ar-SA"/>
        </w:rPr>
        <w:t xml:space="preserve">worzenie wspólnych zespołów o charakterze doradczym </w:t>
      </w:r>
      <w:r w:rsidR="00594C53">
        <w:rPr>
          <w:rFonts w:eastAsia="Times New Roman" w:cs="Arial"/>
          <w:iCs/>
          <w:szCs w:val="28"/>
          <w:lang w:val="pl-PL" w:eastAsia="pl-PL" w:bidi="ar-SA"/>
        </w:rPr>
        <w:br/>
        <w:t xml:space="preserve">                 i inicjatywnym, </w:t>
      </w:r>
      <w:r w:rsidR="00615D49">
        <w:rPr>
          <w:rFonts w:eastAsia="Times New Roman" w:cs="Arial"/>
          <w:iCs/>
          <w:szCs w:val="28"/>
          <w:lang w:val="pl-PL" w:eastAsia="pl-PL" w:bidi="ar-SA"/>
        </w:rPr>
        <w:t>złożonych z przedstawicieli organizacji</w:t>
      </w:r>
      <w:r w:rsidR="00594C53">
        <w:rPr>
          <w:rFonts w:eastAsia="Times New Roman" w:cs="Arial"/>
          <w:iCs/>
          <w:szCs w:val="28"/>
          <w:lang w:val="pl-PL" w:eastAsia="pl-PL" w:bidi="ar-SA"/>
        </w:rPr>
        <w:br/>
        <w:t xml:space="preserve">               </w:t>
      </w:r>
      <w:r w:rsidR="00615D49">
        <w:rPr>
          <w:rFonts w:eastAsia="Times New Roman" w:cs="Arial"/>
          <w:iCs/>
          <w:szCs w:val="28"/>
          <w:lang w:val="pl-PL" w:eastAsia="pl-PL" w:bidi="ar-SA"/>
        </w:rPr>
        <w:t xml:space="preserve"> pozarządowych,</w:t>
      </w:r>
      <w:r w:rsidR="00594C53">
        <w:rPr>
          <w:rFonts w:eastAsia="Times New Roman" w:cs="Arial"/>
          <w:iCs/>
          <w:szCs w:val="28"/>
          <w:lang w:val="pl-PL" w:eastAsia="pl-PL" w:bidi="ar-SA"/>
        </w:rPr>
        <w:t xml:space="preserve"> podmiotów </w:t>
      </w:r>
      <w:r w:rsidR="00615D49">
        <w:rPr>
          <w:rFonts w:eastAsia="Times New Roman" w:cs="Arial"/>
          <w:iCs/>
          <w:szCs w:val="28"/>
          <w:lang w:val="pl-PL" w:eastAsia="pl-PL" w:bidi="ar-SA"/>
        </w:rPr>
        <w:t>wymienionych w art. 3 ust. 3 ustawy oraz</w:t>
      </w:r>
      <w:r w:rsidR="00594C53">
        <w:rPr>
          <w:rFonts w:eastAsia="Times New Roman" w:cs="Arial"/>
          <w:iCs/>
          <w:szCs w:val="28"/>
          <w:lang w:val="pl-PL" w:eastAsia="pl-PL" w:bidi="ar-SA"/>
        </w:rPr>
        <w:br/>
        <w:t xml:space="preserve">               </w:t>
      </w:r>
      <w:r w:rsidR="00615D49">
        <w:rPr>
          <w:rFonts w:eastAsia="Times New Roman" w:cs="Arial"/>
          <w:iCs/>
          <w:szCs w:val="28"/>
          <w:lang w:val="pl-PL" w:eastAsia="pl-PL" w:bidi="ar-SA"/>
        </w:rPr>
        <w:t xml:space="preserve"> przed</w:t>
      </w:r>
      <w:r w:rsidR="00594C53">
        <w:rPr>
          <w:rFonts w:eastAsia="Times New Roman" w:cs="Arial"/>
          <w:iCs/>
          <w:szCs w:val="28"/>
          <w:lang w:val="pl-PL" w:eastAsia="pl-PL" w:bidi="ar-SA"/>
        </w:rPr>
        <w:t>stawicieli właściwych</w:t>
      </w:r>
      <w:r w:rsidR="00615D49">
        <w:rPr>
          <w:rFonts w:eastAsia="Times New Roman" w:cs="Arial"/>
          <w:iCs/>
          <w:szCs w:val="28"/>
          <w:lang w:val="pl-PL" w:eastAsia="pl-PL" w:bidi="ar-SA"/>
        </w:rPr>
        <w:t xml:space="preserve"> organów administracji publicznej.</w:t>
      </w:r>
    </w:p>
    <w:p w:rsidR="00615D49" w:rsidRDefault="00BF5D7D" w:rsidP="00594C53">
      <w:pPr>
        <w:pStyle w:val="Textbody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Arial"/>
          <w:b/>
          <w:iCs/>
          <w:sz w:val="28"/>
          <w:szCs w:val="28"/>
          <w:lang w:val="pl-PL" w:eastAsia="pl-PL" w:bidi="ar-SA"/>
        </w:rPr>
        <w:t>e</w:t>
      </w:r>
      <w:r w:rsidR="00594C53">
        <w:rPr>
          <w:rFonts w:eastAsia="Times New Roman" w:cs="Arial"/>
          <w:b/>
          <w:iCs/>
          <w:sz w:val="28"/>
          <w:szCs w:val="28"/>
          <w:lang w:val="pl-PL" w:eastAsia="pl-PL" w:bidi="ar-SA"/>
        </w:rPr>
        <w:t>)</w:t>
      </w:r>
      <w:r w:rsidR="00615D49">
        <w:rPr>
          <w:rFonts w:eastAsia="Times New Roman" w:cs="Arial"/>
          <w:iCs/>
          <w:sz w:val="28"/>
          <w:szCs w:val="28"/>
          <w:lang w:val="pl-PL" w:eastAsia="pl-PL" w:bidi="ar-SA"/>
        </w:rPr>
        <w:t xml:space="preserve"> </w:t>
      </w:r>
      <w:r w:rsidR="00634C45">
        <w:rPr>
          <w:rFonts w:eastAsia="Times New Roman" w:cs="Arial"/>
          <w:iCs/>
          <w:sz w:val="28"/>
          <w:szCs w:val="28"/>
          <w:lang w:val="pl-PL" w:eastAsia="pl-PL" w:bidi="ar-SA"/>
        </w:rPr>
        <w:t>u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>dzielanie przez Powiat wsparcia pozafinansowego dla organizacji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 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 xml:space="preserve">         (oddelegowanie pracowników, użyczenie sprzętu, b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t>ezpłatne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            wynajmowanie 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>sali itp.).</w:t>
      </w:r>
    </w:p>
    <w:p w:rsidR="00615D49" w:rsidRDefault="00BF5D7D" w:rsidP="00594C53">
      <w:pPr>
        <w:pStyle w:val="Textbody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sz w:val="28"/>
          <w:szCs w:val="28"/>
          <w:lang w:val="pl-PL" w:eastAsia="pl-PL" w:bidi="ar-SA"/>
        </w:rPr>
        <w:t>f</w:t>
      </w:r>
      <w:r w:rsidR="00594C53">
        <w:rPr>
          <w:rFonts w:eastAsia="Times New Roman" w:cs="Times New Roman"/>
          <w:b/>
          <w:sz w:val="28"/>
          <w:szCs w:val="28"/>
          <w:lang w:val="pl-PL" w:eastAsia="pl-PL" w:bidi="ar-SA"/>
        </w:rPr>
        <w:t>)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 w:rsidR="00634C45">
        <w:rPr>
          <w:rFonts w:eastAsia="Times New Roman" w:cs="Times New Roman"/>
          <w:sz w:val="28"/>
          <w:szCs w:val="28"/>
          <w:lang w:val="pl-PL" w:eastAsia="pl-PL" w:bidi="ar-SA"/>
        </w:rPr>
        <w:t>o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 xml:space="preserve">bejmowanie patronatu przez Starostę nad działaniami, projektami 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          i innymi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 xml:space="preserve"> inicjatywami podejmowanymi przez organizacje pozarządowe.</w:t>
      </w:r>
    </w:p>
    <w:p w:rsidR="00615D49" w:rsidRDefault="00BF5D7D" w:rsidP="00594C53">
      <w:pPr>
        <w:pStyle w:val="Textbody"/>
        <w:autoSpaceDE w:val="0"/>
        <w:spacing w:line="360" w:lineRule="auto"/>
        <w:ind w:firstLine="567"/>
        <w:jc w:val="both"/>
        <w:rPr>
          <w:rFonts w:eastAsia="Times New Roman" w:cs="Arial"/>
          <w:sz w:val="28"/>
          <w:szCs w:val="28"/>
          <w:lang w:val="pl-PL" w:eastAsia="pl-PL" w:bidi="ar-SA"/>
        </w:rPr>
      </w:pPr>
      <w:r>
        <w:rPr>
          <w:rFonts w:eastAsia="Times New Roman" w:cs="Arial"/>
          <w:b/>
          <w:sz w:val="28"/>
          <w:szCs w:val="28"/>
          <w:lang w:val="pl-PL" w:eastAsia="pl-PL" w:bidi="ar-SA"/>
        </w:rPr>
        <w:t>g</w:t>
      </w:r>
      <w:r w:rsidR="00594C53">
        <w:rPr>
          <w:rFonts w:eastAsia="Times New Roman" w:cs="Arial"/>
          <w:b/>
          <w:sz w:val="28"/>
          <w:szCs w:val="28"/>
          <w:lang w:val="pl-PL" w:eastAsia="pl-PL" w:bidi="ar-SA"/>
        </w:rPr>
        <w:t>)</w:t>
      </w:r>
      <w:r w:rsidR="00615D49">
        <w:rPr>
          <w:rFonts w:eastAsia="Times New Roman" w:cs="Arial"/>
          <w:sz w:val="28"/>
          <w:szCs w:val="28"/>
          <w:lang w:val="pl-PL" w:eastAsia="pl-PL" w:bidi="ar-SA"/>
        </w:rPr>
        <w:t xml:space="preserve">  </w:t>
      </w:r>
      <w:r w:rsidR="00634C45">
        <w:rPr>
          <w:rFonts w:eastAsia="Times New Roman" w:cs="Arial"/>
          <w:sz w:val="28"/>
          <w:szCs w:val="28"/>
          <w:lang w:val="pl-PL" w:eastAsia="pl-PL" w:bidi="ar-SA"/>
        </w:rPr>
        <w:t>w</w:t>
      </w:r>
      <w:r w:rsidR="00615D49">
        <w:rPr>
          <w:rFonts w:eastAsia="Times New Roman" w:cs="Arial"/>
          <w:sz w:val="28"/>
          <w:szCs w:val="28"/>
          <w:lang w:val="pl-PL" w:eastAsia="pl-PL" w:bidi="ar-SA"/>
        </w:rPr>
        <w:t>spólne rozpoznawanie potrzeb społeczności lokalnej i wspólne</w:t>
      </w:r>
      <w:r w:rsidR="00594C53">
        <w:rPr>
          <w:rFonts w:eastAsia="Times New Roman" w:cs="Arial"/>
          <w:sz w:val="28"/>
          <w:szCs w:val="28"/>
          <w:lang w:val="pl-PL" w:eastAsia="pl-PL" w:bidi="ar-SA"/>
        </w:rPr>
        <w:br/>
        <w:t xml:space="preserve">              planowanie </w:t>
      </w:r>
      <w:r w:rsidR="00615D49">
        <w:rPr>
          <w:rFonts w:eastAsia="Times New Roman" w:cs="Arial"/>
          <w:sz w:val="28"/>
          <w:szCs w:val="28"/>
          <w:lang w:val="pl-PL" w:eastAsia="pl-PL" w:bidi="ar-SA"/>
        </w:rPr>
        <w:t>działań służących zaspokajaniu potrzeb społecznych.</w:t>
      </w:r>
    </w:p>
    <w:p w:rsidR="00615D49" w:rsidRDefault="00BF5D7D" w:rsidP="00594C53">
      <w:pPr>
        <w:pStyle w:val="Textbody"/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 w:cs="Arial"/>
          <w:b/>
          <w:sz w:val="28"/>
          <w:szCs w:val="28"/>
          <w:lang w:val="pl-PL" w:eastAsia="pl-PL" w:bidi="ar-SA"/>
        </w:rPr>
        <w:t>h</w:t>
      </w:r>
      <w:r w:rsidR="00594C53">
        <w:rPr>
          <w:rFonts w:eastAsia="Times New Roman" w:cs="Arial"/>
          <w:b/>
          <w:sz w:val="28"/>
          <w:szCs w:val="28"/>
          <w:lang w:val="pl-PL" w:eastAsia="pl-PL" w:bidi="ar-SA"/>
        </w:rPr>
        <w:t>)</w:t>
      </w:r>
      <w:r w:rsidR="00615D49">
        <w:rPr>
          <w:rFonts w:eastAsia="Times New Roman" w:cs="Arial"/>
          <w:sz w:val="28"/>
          <w:szCs w:val="28"/>
          <w:lang w:val="pl-PL" w:eastAsia="pl-PL" w:bidi="ar-SA"/>
        </w:rPr>
        <w:t xml:space="preserve"> </w:t>
      </w:r>
      <w:r w:rsidR="00634C45">
        <w:rPr>
          <w:rFonts w:eastAsia="Times New Roman" w:cs="Arial"/>
          <w:sz w:val="28"/>
          <w:szCs w:val="28"/>
          <w:lang w:val="pl-PL" w:eastAsia="pl-PL" w:bidi="ar-SA"/>
        </w:rPr>
        <w:t>p</w:t>
      </w:r>
      <w:r w:rsidR="00615D49">
        <w:rPr>
          <w:rFonts w:eastAsia="TimesNewRomanPSMT" w:cs="Arial"/>
          <w:sz w:val="28"/>
          <w:szCs w:val="28"/>
          <w:lang w:val="pl-PL" w:eastAsia="pl-PL" w:bidi="ar-SA"/>
        </w:rPr>
        <w:t>romowanie przez Powiat działalności organizacji i pomoc w tworzeniu</w:t>
      </w:r>
      <w:r w:rsidR="00594C53">
        <w:rPr>
          <w:rFonts w:eastAsia="TimesNewRomanPSMT" w:cs="Arial"/>
          <w:sz w:val="28"/>
          <w:szCs w:val="28"/>
          <w:lang w:val="pl-PL" w:eastAsia="pl-PL" w:bidi="ar-SA"/>
        </w:rPr>
        <w:br/>
        <w:t xml:space="preserve">              </w:t>
      </w:r>
      <w:r w:rsidR="00615D49">
        <w:rPr>
          <w:rFonts w:eastAsia="TimesNewRomanPSMT" w:cs="Arial"/>
          <w:sz w:val="28"/>
          <w:szCs w:val="28"/>
          <w:lang w:val="pl-PL" w:eastAsia="pl-PL" w:bidi="ar-SA"/>
        </w:rPr>
        <w:t xml:space="preserve"> jej dobrego wizerunku.</w:t>
      </w:r>
    </w:p>
    <w:p w:rsidR="001117F6" w:rsidRDefault="00BF5D7D" w:rsidP="00634C45">
      <w:pPr>
        <w:pStyle w:val="Textbody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sz w:val="28"/>
          <w:szCs w:val="28"/>
          <w:lang w:val="pl-PL" w:eastAsia="pl-PL" w:bidi="ar-SA"/>
        </w:rPr>
        <w:t>i</w:t>
      </w:r>
      <w:r w:rsidR="00594C53">
        <w:rPr>
          <w:rFonts w:eastAsia="Times New Roman" w:cs="Times New Roman"/>
          <w:b/>
          <w:sz w:val="28"/>
          <w:szCs w:val="28"/>
          <w:lang w:val="pl-PL" w:eastAsia="pl-PL" w:bidi="ar-SA"/>
        </w:rPr>
        <w:t>)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 w:rsidR="00634C45">
        <w:rPr>
          <w:rFonts w:eastAsia="Times New Roman" w:cs="Times New Roman"/>
          <w:sz w:val="28"/>
          <w:szCs w:val="28"/>
          <w:lang w:val="pl-PL" w:eastAsia="pl-PL" w:bidi="ar-SA"/>
        </w:rPr>
        <w:t>u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>dzielanie rekomendacji organizacjom pozarządowym starającym się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 </w:t>
      </w:r>
      <w:r w:rsidR="00615D49">
        <w:rPr>
          <w:rFonts w:eastAsia="Times New Roman" w:cs="Times New Roman"/>
          <w:sz w:val="28"/>
          <w:szCs w:val="28"/>
          <w:lang w:val="pl-PL" w:eastAsia="pl-PL" w:bidi="ar-SA"/>
        </w:rPr>
        <w:t xml:space="preserve">        o środki z innych źródeł.</w:t>
      </w:r>
    </w:p>
    <w:p w:rsidR="00333162" w:rsidRDefault="00333162" w:rsidP="00634C45">
      <w:pPr>
        <w:pStyle w:val="Textbody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615D49" w:rsidRPr="00333162" w:rsidRDefault="00615D49" w:rsidP="00333162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</w:pPr>
      <w:r>
        <w:rPr>
          <w:rFonts w:eastAsia="Times New Roman" w:cs="Arial"/>
          <w:b/>
          <w:i/>
          <w:iCs/>
          <w:sz w:val="28"/>
          <w:szCs w:val="28"/>
          <w:u w:val="single"/>
          <w:lang w:val="pl-PL" w:eastAsia="pl-PL" w:bidi="ar-SA"/>
        </w:rPr>
        <w:t>V.  Priorytetowe zadania publiczne.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Na rok 202</w:t>
      </w:r>
      <w:r w:rsidR="00594C53">
        <w:rPr>
          <w:rFonts w:eastAsia="Times New Roman" w:cs="Times New Roman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jako priorytetowe zostały określone zadania z następujących obszarów: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val="pl-PL" w:eastAsia="pl-PL" w:bidi="ar-SA"/>
        </w:rPr>
        <w:t>1.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pl-PL" w:eastAsia="pl-PL" w:bidi="ar-SA"/>
        </w:rPr>
        <w:t>Wspierania i upowszechniania kultury fizycznej</w:t>
      </w:r>
    </w:p>
    <w:p w:rsidR="00634C45" w:rsidRDefault="00615D49" w:rsidP="00615D49">
      <w:pPr>
        <w:pStyle w:val="Textbody"/>
        <w:autoSpaceDE w:val="0"/>
        <w:spacing w:line="360" w:lineRule="auto"/>
        <w:jc w:val="both"/>
        <w:rPr>
          <w:rFonts w:eastAsia="TimesNewRomanPSMT" w:cs="TimesNewRomanPSMT"/>
          <w:sz w:val="28"/>
          <w:szCs w:val="28"/>
          <w:lang w:val="pl-PL" w:eastAsia="pl-PL" w:bidi="ar-SA"/>
        </w:rPr>
      </w:pP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a) organizowanie imprez sportowych dla dzieci i młodzieży </w:t>
      </w:r>
      <w:r w:rsidR="00634C45">
        <w:rPr>
          <w:rFonts w:eastAsia="TimesNewRomanPSMT" w:cs="TimesNewRomanPSMT"/>
          <w:sz w:val="28"/>
          <w:szCs w:val="28"/>
          <w:lang w:val="pl-PL" w:eastAsia="pl-PL" w:bidi="ar-SA"/>
        </w:rPr>
        <w:t xml:space="preserve">uczących się </w:t>
      </w:r>
      <w:r w:rsidR="00634C45">
        <w:rPr>
          <w:rFonts w:eastAsia="TimesNewRomanPSMT" w:cs="TimesNewRomanPSMT"/>
          <w:sz w:val="28"/>
          <w:szCs w:val="28"/>
          <w:lang w:val="pl-PL" w:eastAsia="pl-PL" w:bidi="ar-SA"/>
        </w:rPr>
        <w:br/>
        <w:t xml:space="preserve">     w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 szk</w:t>
      </w:r>
      <w:r w:rsidR="00634C45">
        <w:rPr>
          <w:rFonts w:eastAsia="TimesNewRomanPSMT" w:cs="TimesNewRomanPSMT"/>
          <w:sz w:val="28"/>
          <w:szCs w:val="28"/>
          <w:lang w:val="pl-PL" w:eastAsia="pl-PL" w:bidi="ar-SA"/>
        </w:rPr>
        <w:t xml:space="preserve">ołach z terenu powiatu 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>w oparciu o Kalendarz Szkolnych Imprez</w:t>
      </w:r>
      <w:r w:rsidR="00634C45">
        <w:rPr>
          <w:rFonts w:eastAsia="TimesNewRomanPSMT" w:cs="TimesNewRomanPSMT"/>
          <w:sz w:val="28"/>
          <w:szCs w:val="28"/>
          <w:lang w:val="pl-PL" w:eastAsia="pl-PL" w:bidi="ar-SA"/>
        </w:rPr>
        <w:br/>
        <w:t xml:space="preserve">    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 Sportowych,</w:t>
      </w:r>
      <w:r w:rsidR="00634C45">
        <w:rPr>
          <w:rFonts w:eastAsia="TimesNewRomanPSMT" w:cs="TimesNewRomanPSMT"/>
          <w:sz w:val="28"/>
          <w:szCs w:val="28"/>
          <w:lang w:val="pl-PL" w:eastAsia="pl-PL" w:bidi="ar-SA"/>
        </w:rPr>
        <w:t xml:space="preserve"> tj. igrzyska młodzieży 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>szkolnej,  licealiada</w:t>
      </w:r>
      <w:r w:rsidR="00594C53">
        <w:rPr>
          <w:rFonts w:eastAsia="TimesNewRomanPSMT" w:cs="TimesNewRomanPSMT"/>
          <w:sz w:val="28"/>
          <w:szCs w:val="28"/>
          <w:lang w:val="pl-PL" w:eastAsia="pl-PL" w:bidi="ar-SA"/>
        </w:rPr>
        <w:t>,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 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NewRomanPSMT" w:cs="TimesNewRomanPSMT"/>
          <w:sz w:val="28"/>
          <w:szCs w:val="28"/>
          <w:lang w:val="pl-PL" w:eastAsia="pl-PL" w:bidi="ar-SA"/>
        </w:rPr>
      </w:pPr>
      <w:r>
        <w:rPr>
          <w:rFonts w:eastAsia="TimesNewRomanPSMT" w:cs="TimesNewRomanPSMT"/>
          <w:sz w:val="28"/>
          <w:szCs w:val="28"/>
          <w:lang w:val="pl-PL" w:eastAsia="pl-PL" w:bidi="ar-SA"/>
        </w:rPr>
        <w:lastRenderedPageBreak/>
        <w:t>b) organizowanie imprez sportowo-rekreacyjnych dla środowiska lokalnego</w:t>
      </w:r>
      <w:r w:rsidR="00333162">
        <w:rPr>
          <w:rFonts w:eastAsia="TimesNewRomanPSMT" w:cs="TimesNewRomanPSMT"/>
          <w:sz w:val="28"/>
          <w:szCs w:val="28"/>
          <w:lang w:val="pl-PL" w:eastAsia="pl-PL" w:bidi="ar-SA"/>
        </w:rPr>
        <w:br/>
        <w:t xml:space="preserve">     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 mające na celu promować powiat przemyski jako organizatora przedsięwzięć</w:t>
      </w:r>
      <w:r w:rsidR="00333162">
        <w:rPr>
          <w:rFonts w:eastAsia="TimesNewRomanPSMT" w:cs="TimesNewRomanPSMT"/>
          <w:sz w:val="28"/>
          <w:szCs w:val="28"/>
          <w:lang w:val="pl-PL" w:eastAsia="pl-PL" w:bidi="ar-SA"/>
        </w:rPr>
        <w:br/>
        <w:t xml:space="preserve">      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>prozdrowotnych dbającego o zdrowie swoich mieszkańców.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  <w:lang w:val="pl-PL" w:eastAsia="pl-PL" w:bidi="ar-SA"/>
        </w:rPr>
        <w:t>2.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 </w:t>
      </w:r>
      <w:r>
        <w:rPr>
          <w:rFonts w:eastAsia="TimesNewRomanPSMT" w:cs="TimesNewRomanPSMT"/>
          <w:b/>
          <w:bCs/>
          <w:i/>
          <w:iCs/>
          <w:sz w:val="28"/>
          <w:szCs w:val="28"/>
          <w:lang w:val="pl-PL" w:eastAsia="pl-PL" w:bidi="ar-SA"/>
        </w:rPr>
        <w:t>Turystyki i kultury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NewRomanPSMT" w:cs="TimesNewRomanPSMT"/>
          <w:sz w:val="28"/>
          <w:szCs w:val="28"/>
          <w:lang w:val="pl-PL" w:eastAsia="pl-PL" w:bidi="ar-SA"/>
        </w:rPr>
      </w:pP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Organizowanie imprez  z zakresu kultury i turystyki mających na celu  promocję powiatu przemyskiego. 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  <w:lang w:val="pl-PL" w:eastAsia="pl-PL" w:bidi="ar-SA"/>
        </w:rPr>
        <w:t>3.</w:t>
      </w:r>
      <w:r>
        <w:rPr>
          <w:rFonts w:eastAsia="TimesNewRomanPSMT" w:cs="TimesNewRomanPSMT"/>
          <w:sz w:val="28"/>
          <w:szCs w:val="28"/>
          <w:lang w:val="pl-PL" w:eastAsia="pl-PL" w:bidi="ar-SA"/>
        </w:rPr>
        <w:t xml:space="preserve"> </w:t>
      </w:r>
      <w:r>
        <w:rPr>
          <w:rFonts w:eastAsia="TimesNewRomanPSMT" w:cs="TimesNewRomanPSMT"/>
          <w:b/>
          <w:bCs/>
          <w:i/>
          <w:iCs/>
          <w:sz w:val="28"/>
          <w:szCs w:val="28"/>
          <w:lang w:val="pl-PL" w:eastAsia="pl-PL" w:bidi="ar-SA"/>
        </w:rPr>
        <w:t>Pomocy społecznej, w tym pomocy rodzinom i osobom znajdującym się</w:t>
      </w:r>
      <w:r>
        <w:rPr>
          <w:rFonts w:eastAsia="TimesNewRomanPSMT" w:cs="TimesNewRomanPSMT"/>
          <w:b/>
          <w:bCs/>
          <w:i/>
          <w:iCs/>
          <w:sz w:val="28"/>
          <w:szCs w:val="28"/>
          <w:lang w:val="pl-PL" w:eastAsia="pl-PL" w:bidi="ar-SA"/>
        </w:rPr>
        <w:br/>
        <w:t xml:space="preserve">    w trudnej sytuacji życiowej oraz wyrównywania szans tych rodzin i osób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Kontynuowanie współpracy z organizacjami pozarządowymi w zakresie m.in.:</w:t>
      </w:r>
    </w:p>
    <w:p w:rsidR="00615D49" w:rsidRDefault="00615D49" w:rsidP="00615D49">
      <w:pPr>
        <w:pStyle w:val="Textbody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pomocy i wsparcia</w:t>
      </w:r>
      <w:r w:rsidR="009C47D7">
        <w:rPr>
          <w:rFonts w:eastAsia="Times New Roman" w:cs="Times New Roman"/>
          <w:sz w:val="28"/>
          <w:szCs w:val="28"/>
          <w:lang w:val="pl-PL" w:eastAsia="pl-PL" w:bidi="ar-SA"/>
        </w:rPr>
        <w:t xml:space="preserve"> w integracji ze środowiskiem </w:t>
      </w:r>
      <w:r>
        <w:rPr>
          <w:rFonts w:eastAsia="Times New Roman" w:cs="Times New Roman"/>
          <w:sz w:val="28"/>
          <w:szCs w:val="28"/>
          <w:lang w:val="pl-PL" w:eastAsia="pl-PL" w:bidi="ar-SA"/>
        </w:rPr>
        <w:t>osób znajdujących się w trudnej sytuacji życiowej,</w:t>
      </w:r>
    </w:p>
    <w:p w:rsidR="00615D49" w:rsidRDefault="00615D49" w:rsidP="00615D49">
      <w:pPr>
        <w:pStyle w:val="Textbody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prowadzenia domu pomocy społecznej o zasięgu ponadgminnym,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b/>
          <w:bCs/>
          <w:i/>
          <w:iCs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sz w:val="28"/>
          <w:szCs w:val="28"/>
          <w:lang w:val="pl-PL" w:eastAsia="pl-PL" w:bidi="ar-SA"/>
        </w:rPr>
        <w:t>4.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pl-PL" w:eastAsia="pl-PL" w:bidi="ar-SA"/>
        </w:rPr>
        <w:t>Działalności na rzecz osób niepełnosprawnych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bCs/>
          <w:iCs/>
          <w:sz w:val="28"/>
          <w:szCs w:val="28"/>
          <w:lang w:val="pl-PL" w:eastAsia="pl-PL" w:bidi="ar-SA"/>
        </w:rPr>
        <w:t>a)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współpraca z przedstawicielami organizacji pozarządowych i organizacji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pożytku publicznego w ramach Powiatowej Społecznej Rady do Spraw Osób 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Niepełnosprawnych funkcjonującej przy Staroście Przemyskim,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b) współpraca ze Społeczną Komisją w zakresie rozpatrywania wniosków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o udzielenie dofinansowania osobom niepełnosprawnym na likwidację barier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funkcjonalnych (architektonicznych, w komunikowaniu się i</w:t>
      </w:r>
      <w:r w:rsidR="000B773E">
        <w:rPr>
          <w:rFonts w:eastAsia="Times New Roman" w:cs="Times New Roman"/>
          <w:sz w:val="28"/>
          <w:szCs w:val="28"/>
          <w:lang w:val="pl-PL" w:eastAsia="pl-PL" w:bidi="ar-SA"/>
        </w:rPr>
        <w:t xml:space="preserve"> technicznych) ze </w:t>
      </w:r>
      <w:r w:rsidR="000B773E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środków </w:t>
      </w:r>
      <w:r>
        <w:rPr>
          <w:rFonts w:eastAsia="Times New Roman" w:cs="Times New Roman"/>
          <w:sz w:val="28"/>
          <w:szCs w:val="28"/>
          <w:lang w:val="pl-PL" w:eastAsia="pl-PL" w:bidi="ar-SA"/>
        </w:rPr>
        <w:t>PFRON, doradztwo i udzielanie organizacjom pomocy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merytorycznej w zakresie realizowanych zadań.</w:t>
      </w:r>
    </w:p>
    <w:p w:rsidR="009C47D7" w:rsidRDefault="009C47D7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b/>
          <w:i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5. </w:t>
      </w:r>
      <w:r w:rsidRPr="009C47D7"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t>Działalności na rzecz integracji i reintegracji zawodowej i społecznej osób</w:t>
      </w:r>
      <w:r w:rsidR="00FF0B72"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br/>
        <w:t xml:space="preserve">   </w:t>
      </w:r>
      <w:r w:rsidRPr="009C47D7"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t xml:space="preserve"> zagrożonych wykluczeniem społecznym</w:t>
      </w:r>
    </w:p>
    <w:p w:rsidR="009C47D7" w:rsidRPr="00507785" w:rsidRDefault="00507785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color w:val="FF0000"/>
          <w:sz w:val="28"/>
          <w:szCs w:val="28"/>
          <w:lang w:val="pl-PL" w:eastAsia="pl-PL" w:bidi="ar-SA"/>
        </w:rPr>
        <w:t xml:space="preserve">    </w:t>
      </w:r>
      <w:r w:rsidR="00B273F1" w:rsidRPr="00507785">
        <w:rPr>
          <w:rFonts w:eastAsia="Times New Roman" w:cs="Times New Roman"/>
          <w:sz w:val="28"/>
          <w:szCs w:val="28"/>
          <w:lang w:val="pl-PL" w:eastAsia="pl-PL" w:bidi="ar-SA"/>
        </w:rPr>
        <w:t>W</w:t>
      </w:r>
      <w:r w:rsidR="00BC4722" w:rsidRPr="00507785">
        <w:rPr>
          <w:rFonts w:eastAsia="Times New Roman" w:cs="Times New Roman"/>
          <w:sz w:val="28"/>
          <w:szCs w:val="28"/>
          <w:lang w:val="pl-PL" w:eastAsia="pl-PL" w:bidi="ar-SA"/>
        </w:rPr>
        <w:t>sparcie</w:t>
      </w:r>
      <w:r w:rsidR="00FF0B72" w:rsidRPr="00507785"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 w:rsidR="00C00734" w:rsidRPr="00507785">
        <w:rPr>
          <w:rFonts w:eastAsia="Times New Roman" w:cs="Times New Roman"/>
          <w:sz w:val="28"/>
          <w:szCs w:val="28"/>
          <w:lang w:val="pl-PL" w:eastAsia="pl-PL" w:bidi="ar-SA"/>
        </w:rPr>
        <w:t>imprez sportowo-kulturalnych</w:t>
      </w:r>
      <w:r w:rsidRPr="00507785">
        <w:rPr>
          <w:rFonts w:eastAsia="Times New Roman" w:cs="Times New Roman"/>
          <w:sz w:val="28"/>
          <w:szCs w:val="28"/>
          <w:lang w:val="pl-PL" w:eastAsia="pl-PL" w:bidi="ar-SA"/>
        </w:rPr>
        <w:t xml:space="preserve"> i rekreacyjnych realizowanych przez </w:t>
      </w:r>
      <w:r w:rsidRPr="00507785"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organizacje dla </w:t>
      </w:r>
      <w:r w:rsidRPr="00507785">
        <w:rPr>
          <w:rFonts w:eastAsia="Times New Roman" w:cs="Times New Roman"/>
          <w:sz w:val="28"/>
          <w:szCs w:val="28"/>
          <w:lang w:val="pl-PL" w:eastAsia="pl-PL" w:bidi="ar-SA"/>
        </w:rPr>
        <w:t>osób niepełnosprawnych</w:t>
      </w:r>
      <w:r w:rsidRPr="00507785">
        <w:rPr>
          <w:rFonts w:eastAsia="Times New Roman" w:cs="Times New Roman"/>
          <w:sz w:val="28"/>
          <w:szCs w:val="28"/>
          <w:lang w:val="pl-PL" w:eastAsia="pl-PL" w:bidi="ar-SA"/>
        </w:rPr>
        <w:t>.</w:t>
      </w:r>
    </w:p>
    <w:p w:rsidR="009C47D7" w:rsidRDefault="009C47D7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val="pl-PL" w:eastAsia="pl-PL" w:bidi="ar-SA"/>
        </w:rPr>
        <w:lastRenderedPageBreak/>
        <w:t>5.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8"/>
          <w:szCs w:val="28"/>
          <w:lang w:val="pl-PL" w:eastAsia="pl-PL" w:bidi="ar-SA"/>
        </w:rPr>
        <w:t>Porządku i bezpieczeństwa publicznego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Współpraca z Komendą Miejską Państwowej Straży Pożarnej oraz Ochotniczymi Strażami Pożarnymi w zakresie popularyzacji obrony cywilnej a także poprawy bezpieczeństwa mieszkańców powiatu przemyskiego.</w:t>
      </w:r>
    </w:p>
    <w:p w:rsidR="009C47D7" w:rsidRDefault="009C47D7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i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i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t>6. Ochrony i promocji zdrowia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a) wspieranie lub podejmowanie działań promujących zdrowy styl życia,</w:t>
      </w:r>
    </w:p>
    <w:p w:rsidR="002449BD" w:rsidRDefault="00615D49" w:rsidP="002449BD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b) pomoc w inicjowaniu i promowaniu działań profilaktycznych w środowiskach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lokalnych.</w:t>
      </w:r>
    </w:p>
    <w:p w:rsidR="002449BD" w:rsidRDefault="002449BD" w:rsidP="002449BD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i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t>7. Udzielania nieodpłatnej pomocy prawnej oraz zwiększenie świadomości</w:t>
      </w:r>
      <w:r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br/>
        <w:t xml:space="preserve">     prawnej społeczeństwa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a) udzielanie nieodpłatnej pomocy prawnej,</w:t>
      </w:r>
    </w:p>
    <w:p w:rsidR="00615D49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b</w:t>
      </w:r>
      <w:r w:rsidR="002449BD">
        <w:rPr>
          <w:rFonts w:eastAsia="Times New Roman" w:cs="Times New Roman"/>
          <w:sz w:val="28"/>
          <w:szCs w:val="28"/>
          <w:lang w:val="pl-PL" w:eastAsia="pl-PL" w:bidi="ar-SA"/>
        </w:rPr>
        <w:t>) edukacja prawna społeczeństwa,</w:t>
      </w:r>
    </w:p>
    <w:p w:rsidR="002449BD" w:rsidRDefault="00615D49" w:rsidP="00615D49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c) udzielanie nieodpłatnego poradnictwa obywatelskiego</w:t>
      </w:r>
      <w:r w:rsidR="002449BD">
        <w:rPr>
          <w:rFonts w:eastAsia="Times New Roman" w:cs="Times New Roman"/>
          <w:sz w:val="28"/>
          <w:szCs w:val="28"/>
          <w:lang w:val="pl-PL" w:eastAsia="pl-PL" w:bidi="ar-SA"/>
        </w:rPr>
        <w:t>.</w:t>
      </w:r>
    </w:p>
    <w:p w:rsidR="00BF5D7D" w:rsidRDefault="00615D49" w:rsidP="002449BD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</w:p>
    <w:p w:rsidR="00507785" w:rsidRDefault="00BF5D7D" w:rsidP="00615D49">
      <w:pPr>
        <w:pStyle w:val="Standard"/>
        <w:autoSpaceDE w:val="0"/>
        <w:spacing w:line="360" w:lineRule="auto"/>
        <w:jc w:val="both"/>
        <w:rPr>
          <w:rFonts w:cs="Times New Roman"/>
          <w:b/>
          <w:i/>
          <w:sz w:val="28"/>
          <w:szCs w:val="28"/>
          <w:shd w:val="clear" w:color="auto" w:fill="FFFFFF"/>
        </w:rPr>
      </w:pPr>
      <w:r w:rsidRPr="00BF5D7D"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t>8.</w:t>
      </w:r>
      <w:r w:rsidRPr="00BF5D7D">
        <w:rPr>
          <w:rFonts w:eastAsia="Times New Roman" w:cs="Times New Roman"/>
          <w:sz w:val="28"/>
          <w:szCs w:val="28"/>
          <w:lang w:val="pl-PL" w:eastAsia="pl-PL" w:bidi="ar-SA"/>
        </w:rPr>
        <w:t xml:space="preserve"> </w:t>
      </w:r>
      <w:r w:rsidRPr="00BF5D7D">
        <w:rPr>
          <w:rFonts w:cs="Times New Roman"/>
          <w:b/>
          <w:i/>
          <w:sz w:val="28"/>
          <w:szCs w:val="28"/>
          <w:shd w:val="clear" w:color="auto" w:fill="FFFFFF"/>
        </w:rPr>
        <w:t>Ekologii i ochrony zwierząt oraz ochrony dziedzictwa przyrodniczego</w:t>
      </w:r>
    </w:p>
    <w:p w:rsidR="00507785" w:rsidRPr="00507785" w:rsidRDefault="00507785" w:rsidP="00615D49">
      <w:pPr>
        <w:pStyle w:val="Standard"/>
        <w:autoSpaceDE w:val="0"/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>VI. Okres realizacji programu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Roczny program współpracy z organizacjami pozarządowymi na 202</w:t>
      </w:r>
      <w:r w:rsidR="00BF5D7D">
        <w:rPr>
          <w:rFonts w:eastAsia="Times New Roman" w:cs="Times New Roman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r. obowiązuje od 1 stycznia 202</w:t>
      </w:r>
      <w:r w:rsidR="00BF5D7D">
        <w:rPr>
          <w:rFonts w:eastAsia="Times New Roman" w:cs="Times New Roman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r. do 31 grudnia 202</w:t>
      </w:r>
      <w:r w:rsidR="00BF5D7D">
        <w:rPr>
          <w:rFonts w:eastAsia="Times New Roman" w:cs="Times New Roman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r.</w:t>
      </w:r>
      <w:r>
        <w:rPr>
          <w:sz w:val="28"/>
          <w:szCs w:val="28"/>
          <w:lang w:val="pl-PL" w:eastAsia="pl-PL" w:bidi="ar-SA"/>
        </w:rPr>
        <w:t xml:space="preserve"> </w:t>
      </w: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>VII. Wysokość środków planowanych na realizację programu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Wysokość środków finansowych planowanych na realizację zadań publicznych określi uchwała budżetowa na rok 202</w:t>
      </w:r>
      <w:r w:rsidR="00BF5D7D">
        <w:rPr>
          <w:rFonts w:eastAsia="Times New Roman" w:cs="Times New Roman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r.</w:t>
      </w:r>
    </w:p>
    <w:p w:rsidR="001B6A40" w:rsidRPr="00B273F1" w:rsidRDefault="00615D49" w:rsidP="00B273F1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Na realizację zadań w zakresie współpracy z organizacjami pozarzą</w:t>
      </w:r>
      <w:r w:rsidR="00C00734">
        <w:rPr>
          <w:rFonts w:eastAsia="Times New Roman" w:cs="Times New Roman"/>
          <w:sz w:val="28"/>
          <w:szCs w:val="28"/>
          <w:lang w:val="pl-PL" w:eastAsia="pl-PL" w:bidi="ar-SA"/>
        </w:rPr>
        <w:t>dowymi planuje się kwotę ok. 307</w:t>
      </w:r>
      <w:r>
        <w:rPr>
          <w:rFonts w:eastAsia="Times New Roman" w:cs="Times New Roman"/>
          <w:sz w:val="28"/>
          <w:szCs w:val="28"/>
          <w:lang w:val="pl-PL" w:eastAsia="pl-PL" w:bidi="ar-SA"/>
        </w:rPr>
        <w:t>.000,00 zł.</w:t>
      </w:r>
    </w:p>
    <w:p w:rsidR="00507785" w:rsidRDefault="00507785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lastRenderedPageBreak/>
        <w:t>VIII. Sposób realizacji programu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Bezpośrednimi realizatorami Programu, stosownie do zakresu realizowanych zadań są wydziały i jednostki organizacyjne Starostwa Powiatowego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>w Przemyślu.</w:t>
      </w: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>IX. Sposób tworzenia programu oraz przebieg konsultacji</w:t>
      </w: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1. Kolejność prac nad przygotowaniem Programu: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a) przygotowanie przez właściwe merytorycznie wydziały Starostwa i jednostki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organizacyjne Powiatu propozycji zadań do projektu programu wraz podaniem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planowanych środków finansowych na ich realizację,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b) opracowanie projektu programu przez Wydział Organizacyjno-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Administracyjny i Spraw Obywatelskich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c) skierowanie projektu programu współpracy do k</w:t>
      </w:r>
      <w:r w:rsidR="00507785">
        <w:rPr>
          <w:rFonts w:eastAsia="Times New Roman" w:cs="Times New Roman"/>
          <w:sz w:val="28"/>
          <w:szCs w:val="28"/>
          <w:lang w:val="pl-PL" w:eastAsia="pl-PL" w:bidi="ar-SA"/>
        </w:rPr>
        <w:t>onsultacji z organizacjami,</w:t>
      </w:r>
      <w:r w:rsidR="00507785">
        <w:rPr>
          <w:rFonts w:eastAsia="Times New Roman" w:cs="Times New Roman"/>
          <w:sz w:val="28"/>
          <w:szCs w:val="28"/>
          <w:lang w:val="pl-PL" w:eastAsia="pl-PL" w:bidi="ar-SA"/>
        </w:rPr>
        <w:br/>
      </w:r>
      <w:r>
        <w:rPr>
          <w:rFonts w:eastAsia="Times New Roman" w:cs="Times New Roman"/>
          <w:sz w:val="28"/>
          <w:szCs w:val="28"/>
          <w:lang w:val="pl-PL" w:eastAsia="pl-PL" w:bidi="ar-SA"/>
        </w:rPr>
        <w:t>d) składanie przez organizacje pozarządowe opinii dotyczących projektu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programu,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e) analiza tych opinii i uwzględnienie ich w miarę możliwości,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f) przedłożenie projektu programu współpracy na posiedzeniu Zarządu,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g) uchwalenie przez Radę Powiatu Przemyskiego programu współpracy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z organizacjami pozarządowymi na 202</w:t>
      </w:r>
      <w:r w:rsidR="00507785">
        <w:rPr>
          <w:rFonts w:eastAsia="Times New Roman" w:cs="Times New Roman"/>
          <w:sz w:val="28"/>
          <w:szCs w:val="28"/>
          <w:lang w:val="pl-PL" w:eastAsia="pl-PL" w:bidi="ar-SA"/>
        </w:rPr>
        <w:t>2</w:t>
      </w: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r. i zamieszczenie w Biuletynie 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   Informacji Publicznej.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>X. Tryb powoływania i zasady działania komisji konkursowych do</w:t>
      </w: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br/>
      </w:r>
      <w:r>
        <w:rPr>
          <w:rFonts w:eastAsia="Times New Roman" w:cs="Times New Roman"/>
          <w:b/>
          <w:i/>
          <w:sz w:val="28"/>
          <w:szCs w:val="28"/>
          <w:lang w:val="pl-PL" w:eastAsia="pl-PL" w:bidi="ar-SA"/>
        </w:rPr>
        <w:t xml:space="preserve">           </w:t>
      </w: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>opiniowania ofert w otwartych konkursach ofert.</w:t>
      </w: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§ 1 Powoływanie komisji konkursowych</w:t>
      </w:r>
    </w:p>
    <w:p w:rsidR="00615D49" w:rsidRDefault="00615D49" w:rsidP="00615D49">
      <w:pPr>
        <w:pStyle w:val="Tekstpodstawowy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Komisje konkursowe powoływane są każdorazowo w celu opiniowania ofert</w:t>
      </w:r>
      <w:r>
        <w:rPr>
          <w:rFonts w:ascii="Times New Roman" w:hAnsi="Times New Roman" w:cs="Times New Roman"/>
          <w:sz w:val="28"/>
          <w:szCs w:val="28"/>
        </w:rPr>
        <w:br/>
        <w:t xml:space="preserve">    złożonych w ramach otwartych konkursów ofert na realizację zadań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publicznych określonych w niniejszym Programie Współpracy, ogł</w:t>
      </w:r>
      <w:r w:rsidR="0050778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sz</w:t>
      </w:r>
      <w:r w:rsidR="0050778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nych </w:t>
      </w:r>
      <w:r>
        <w:rPr>
          <w:rFonts w:ascii="Times New Roman" w:hAnsi="Times New Roman" w:cs="Times New Roman"/>
          <w:sz w:val="28"/>
          <w:szCs w:val="28"/>
        </w:rPr>
        <w:br/>
        <w:t xml:space="preserve">    przez Zarząd Powiatu.</w:t>
      </w:r>
    </w:p>
    <w:p w:rsidR="00615D49" w:rsidRDefault="00615D49" w:rsidP="00615D49">
      <w:pPr>
        <w:pStyle w:val="Tekstpodstawowy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Przewodniczącym komisji konkursowej jest osoba wyznaczona przez Zarząd    </w:t>
      </w:r>
    </w:p>
    <w:p w:rsidR="00615D49" w:rsidRDefault="00615D49" w:rsidP="00615D49">
      <w:pPr>
        <w:pStyle w:val="Tekstpodstawowy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Powiatu Przemyskiego.</w:t>
      </w:r>
    </w:p>
    <w:p w:rsidR="00615D49" w:rsidRDefault="00615D49" w:rsidP="00615D49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Zarząd Powiatu ogłasza nabór na członka komisji konkursowej wraz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    z ogłoszeniem otwartego konkursu ofert i zamieszcza je w:</w:t>
      </w:r>
    </w:p>
    <w:p w:rsidR="00615D49" w:rsidRDefault="00615D49" w:rsidP="00615D49">
      <w:pPr>
        <w:pStyle w:val="Tekstpodstawowy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a) Biuletynie Informacji Publicznej Starostwa Powiatowego</w:t>
      </w:r>
    </w:p>
    <w:p w:rsidR="00615D49" w:rsidRDefault="00615D49" w:rsidP="00615D49">
      <w:pPr>
        <w:pStyle w:val="Tekstpodstawowy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b) na tablicy ogłoszeń Urzędu</w:t>
      </w:r>
    </w:p>
    <w:p w:rsidR="00615D49" w:rsidRDefault="00615D49" w:rsidP="00615D49">
      <w:pPr>
        <w:pStyle w:val="Tekstpodstawowy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c) na stronie internetowej Urzędu.</w:t>
      </w:r>
    </w:p>
    <w:p w:rsidR="00615D49" w:rsidRDefault="00615D49" w:rsidP="00615D49">
      <w:pPr>
        <w:pStyle w:val="Tekstpodstawowy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Komisję konkursową powołuje uchwałą Zarząd Powiatu Przemyskiego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    najpóźniej w ostatnim dniu składania ofert na wniosek wydziału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    merytorycznego/jednostki organizacyjnej.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Kandydaci zgłoszeni do udziału w pracach komisji konkursowej muszą </w:t>
      </w:r>
      <w:r>
        <w:rPr>
          <w:color w:val="auto"/>
          <w:sz w:val="28"/>
          <w:szCs w:val="28"/>
        </w:rPr>
        <w:br/>
        <w:t xml:space="preserve">    spełniać następujące kryteria: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a) są obywatelami RP i korzystają w pełni praw publicznych,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b) mają przynajmniej dwuletnie doświadczenie w zakresie przyjmowania</w:t>
      </w:r>
      <w:r>
        <w:rPr>
          <w:color w:val="auto"/>
          <w:sz w:val="28"/>
          <w:szCs w:val="28"/>
        </w:rPr>
        <w:br/>
        <w:t xml:space="preserve">          wniosków o dotację lub realizacji projektów,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c) działają w organizacji pozarządowej,</w:t>
      </w:r>
    </w:p>
    <w:p w:rsidR="00615D49" w:rsidRDefault="00615D49" w:rsidP="00615D49">
      <w:pPr>
        <w:rPr>
          <w:rFonts w:cstheme="minorHAnsi"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d) wyrażają zgodę na przetwarzanie swoich danych osobowych dla potrzeb</w:t>
      </w:r>
      <w:r>
        <w:rPr>
          <w:color w:val="auto"/>
          <w:sz w:val="28"/>
          <w:szCs w:val="28"/>
        </w:rPr>
        <w:br/>
        <w:t xml:space="preserve">         niezbędnych do realizacji</w:t>
      </w:r>
      <w:r>
        <w:rPr>
          <w:rFonts w:cstheme="minorHAnsi"/>
          <w:color w:val="auto"/>
          <w:sz w:val="28"/>
          <w:szCs w:val="28"/>
        </w:rPr>
        <w:t xml:space="preserve"> zadań wynikających z ustawy z dnia 24 kwietnia</w:t>
      </w:r>
      <w:r>
        <w:rPr>
          <w:rFonts w:cstheme="minorHAnsi"/>
          <w:color w:val="auto"/>
          <w:sz w:val="28"/>
          <w:szCs w:val="28"/>
        </w:rPr>
        <w:br/>
        <w:t xml:space="preserve">         2003r. o działalności pożytku publicznego i o wolontariacie (tj. Dz. U. </w:t>
      </w:r>
      <w:r>
        <w:rPr>
          <w:rFonts w:cstheme="minorHAnsi"/>
          <w:color w:val="auto"/>
          <w:sz w:val="28"/>
          <w:szCs w:val="28"/>
        </w:rPr>
        <w:br/>
        <w:t xml:space="preserve">         z 2020 poz. 1057</w:t>
      </w:r>
      <w:r w:rsidR="009526DE">
        <w:rPr>
          <w:rFonts w:cstheme="minorHAnsi"/>
          <w:color w:val="auto"/>
          <w:sz w:val="28"/>
          <w:szCs w:val="28"/>
        </w:rPr>
        <w:t xml:space="preserve"> z  późn. zm.</w:t>
      </w:r>
      <w:r>
        <w:rPr>
          <w:rFonts w:cstheme="minorHAnsi"/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zgodnie z ustawą z dnia 10 maja 2018 roku </w:t>
      </w:r>
      <w:r w:rsidR="009526DE">
        <w:rPr>
          <w:color w:val="auto"/>
          <w:sz w:val="28"/>
          <w:szCs w:val="28"/>
        </w:rPr>
        <w:br/>
        <w:t xml:space="preserve">         o ochronie </w:t>
      </w:r>
      <w:r>
        <w:rPr>
          <w:color w:val="auto"/>
          <w:sz w:val="28"/>
          <w:szCs w:val="28"/>
        </w:rPr>
        <w:t>danych osobowych (tj. Dz. U. z 2019, poz. 1781) oraz zgodnie</w:t>
      </w:r>
      <w:r>
        <w:rPr>
          <w:color w:val="auto"/>
          <w:sz w:val="28"/>
          <w:szCs w:val="28"/>
        </w:rPr>
        <w:br/>
        <w:t xml:space="preserve">         z Rozporządzeniem Parlamentu Europejskiego i Rady (UE) 2016/679 z dnia</w:t>
      </w:r>
      <w:r>
        <w:rPr>
          <w:color w:val="auto"/>
          <w:sz w:val="28"/>
          <w:szCs w:val="28"/>
        </w:rPr>
        <w:br/>
        <w:t xml:space="preserve">        27 kwietnia 2016 r. w sprawie ochrony osób fizycznych w związku</w:t>
      </w:r>
      <w:r>
        <w:rPr>
          <w:color w:val="auto"/>
          <w:sz w:val="28"/>
          <w:szCs w:val="28"/>
        </w:rPr>
        <w:br/>
        <w:t xml:space="preserve">        z przetwarzaniem danych osobowych i w sprawie swobodnego przepływu </w:t>
      </w:r>
      <w:r>
        <w:rPr>
          <w:color w:val="auto"/>
          <w:sz w:val="28"/>
          <w:szCs w:val="28"/>
        </w:rPr>
        <w:br/>
        <w:t xml:space="preserve">        takich danych oraz uchylenia dyrektywy 95/46/WE (RODO).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W skład Komisji Konkursowej nie mogą być powołani reprezentanci</w:t>
      </w:r>
      <w:r>
        <w:rPr>
          <w:color w:val="auto"/>
          <w:sz w:val="28"/>
          <w:szCs w:val="28"/>
        </w:rPr>
        <w:br/>
        <w:t xml:space="preserve">      podmiotów, które ubiegają się w danym postępowaniu konkursowym o środki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lastRenderedPageBreak/>
        <w:t xml:space="preserve">      z budżetu Powiatu Przemyskiego lub pozostają z oferentami w takich </w:t>
      </w:r>
      <w:r>
        <w:rPr>
          <w:color w:val="auto"/>
          <w:sz w:val="28"/>
          <w:szCs w:val="28"/>
        </w:rPr>
        <w:br/>
        <w:t xml:space="preserve">      relacjach, które mogłyby wywołać podejrzenie o stronniczość lub </w:t>
      </w:r>
      <w:r>
        <w:rPr>
          <w:color w:val="auto"/>
          <w:sz w:val="28"/>
          <w:szCs w:val="28"/>
        </w:rPr>
        <w:br/>
        <w:t xml:space="preserve">      interesowność.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 W skład komisji konkursowych wchodzi od 3 do 5 osób z prawem głosu: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a) przewodniczący wyznaczony przez Zarząd,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b) do dwóch przedstawicieli wydziału/jednostki odpowiedzialnego za dany</w:t>
      </w:r>
      <w:r>
        <w:rPr>
          <w:color w:val="auto"/>
          <w:sz w:val="28"/>
          <w:szCs w:val="28"/>
        </w:rPr>
        <w:br/>
        <w:t xml:space="preserve">              konkurs,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c) do dwóch przedstawicieli zgłoszonych przez organizacje pozarządowe.</w:t>
      </w:r>
    </w:p>
    <w:p w:rsidR="00615D49" w:rsidRDefault="00615D49" w:rsidP="00615D49">
      <w:pPr>
        <w:jc w:val="center"/>
        <w:rPr>
          <w:color w:val="auto"/>
          <w:sz w:val="28"/>
          <w:szCs w:val="28"/>
        </w:rPr>
      </w:pPr>
    </w:p>
    <w:p w:rsidR="00615D49" w:rsidRDefault="00615D49" w:rsidP="00615D4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§ 2 Zasady działania Komisji konkursowych</w:t>
      </w:r>
    </w:p>
    <w:p w:rsidR="00615D49" w:rsidRDefault="00615D49" w:rsidP="00615D49">
      <w:pPr>
        <w:jc w:val="center"/>
        <w:rPr>
          <w:color w:val="auto"/>
          <w:sz w:val="28"/>
          <w:szCs w:val="28"/>
        </w:rPr>
      </w:pP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Komisja wykonuje swoje zadania na posiedzeniach zamkniętych, bez udziału</w:t>
      </w:r>
      <w:r>
        <w:rPr>
          <w:color w:val="auto"/>
          <w:sz w:val="28"/>
          <w:szCs w:val="28"/>
        </w:rPr>
        <w:br/>
        <w:t xml:space="preserve">   oferentów. Miejsce i termin posiedzenia komisji określa Przewodniczący.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Komisja konkursowa opiniuje oferty w terminie najpóźniej do 60 dni od daty</w:t>
      </w:r>
      <w:r>
        <w:rPr>
          <w:color w:val="auto"/>
          <w:sz w:val="28"/>
          <w:szCs w:val="28"/>
        </w:rPr>
        <w:br/>
        <w:t xml:space="preserve">    określającej końcowy termin składania ofert.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Pracami komisji konkursowej kieruje Przewodniczący.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Komisja podejmuje pracę w składzie co najmniej połowy członków.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W przypadku gdy: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a) żadna z organizacji nie wskaże kandydata lub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b) wskazane osoby nie wezmą udziału w pracach komisji lub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c) powołana osoba podlega wyłączeniu na podstawie przepisów ustawy 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- komisja ma prawo działać bez przedstawicieli organizacji pozarządowych.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Udział w pracach komisji jest nieodpłatny i za udział w posiedzeniu komisji jej</w:t>
      </w:r>
      <w:r>
        <w:rPr>
          <w:color w:val="auto"/>
          <w:sz w:val="28"/>
          <w:szCs w:val="28"/>
        </w:rPr>
        <w:br/>
        <w:t xml:space="preserve">   członkom nie przysługuje zwrot kosztów podróży.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Przewodniczący do pracy komisji może zaprosić z głosem doradczym osoby</w:t>
      </w:r>
      <w:r>
        <w:rPr>
          <w:color w:val="auto"/>
          <w:sz w:val="28"/>
          <w:szCs w:val="28"/>
        </w:rPr>
        <w:br/>
        <w:t xml:space="preserve">    posiadające specjalistyczną wiedzę z zakresu zadań publicznych, których</w:t>
      </w:r>
      <w:r>
        <w:rPr>
          <w:color w:val="auto"/>
          <w:sz w:val="28"/>
          <w:szCs w:val="28"/>
        </w:rPr>
        <w:br/>
        <w:t xml:space="preserve">   konkurs dotyczy.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Obsługę administracyjno-biurową z posiedzenia prac komisji konkursowej </w:t>
      </w:r>
      <w:r>
        <w:rPr>
          <w:color w:val="auto"/>
          <w:sz w:val="28"/>
          <w:szCs w:val="28"/>
        </w:rPr>
        <w:br/>
        <w:t xml:space="preserve">    sporządza pracownik Wydziału/jednostki merytorycznej będący równocześnie</w:t>
      </w:r>
      <w:r>
        <w:rPr>
          <w:color w:val="auto"/>
          <w:sz w:val="28"/>
          <w:szCs w:val="28"/>
        </w:rPr>
        <w:br/>
        <w:t xml:space="preserve">    członkiem Komisji, </w:t>
      </w:r>
    </w:p>
    <w:p w:rsidR="00615D49" w:rsidRDefault="00615D49" w:rsidP="00615D4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9. Obsługę prawną komisji konkursowych prowadzi Zespół Radców Prawnych</w:t>
      </w:r>
      <w:r>
        <w:rPr>
          <w:color w:val="auto"/>
          <w:sz w:val="28"/>
          <w:szCs w:val="28"/>
        </w:rPr>
        <w:br/>
        <w:t xml:space="preserve">    Starostwa Powiatowego w Przemyślu lub radcowie prawni jednostek</w:t>
      </w:r>
      <w:r>
        <w:rPr>
          <w:color w:val="auto"/>
          <w:sz w:val="28"/>
          <w:szCs w:val="28"/>
        </w:rPr>
        <w:br/>
        <w:t xml:space="preserve">    organizacyjnych Powiatu Przemyskiego.</w:t>
      </w:r>
    </w:p>
    <w:p w:rsidR="00615D49" w:rsidRDefault="00615D49" w:rsidP="00615D49">
      <w:pPr>
        <w:jc w:val="center"/>
        <w:rPr>
          <w:color w:val="auto"/>
          <w:sz w:val="28"/>
          <w:szCs w:val="28"/>
        </w:rPr>
      </w:pPr>
    </w:p>
    <w:p w:rsidR="00615D49" w:rsidRDefault="00615D49" w:rsidP="00615D4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§ 3 Zadania komisji konkursowych</w:t>
      </w:r>
    </w:p>
    <w:p w:rsidR="00615D49" w:rsidRDefault="00615D49" w:rsidP="00615D49">
      <w:pPr>
        <w:jc w:val="center"/>
        <w:rPr>
          <w:color w:val="auto"/>
          <w:sz w:val="28"/>
          <w:szCs w:val="28"/>
        </w:rPr>
      </w:pP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Do członków komisji biorących udział w opiniowaniu ofert stosuje się przepisy</w:t>
      </w:r>
      <w:r>
        <w:rPr>
          <w:color w:val="auto"/>
          <w:sz w:val="28"/>
          <w:szCs w:val="28"/>
        </w:rPr>
        <w:br/>
        <w:t xml:space="preserve">    ustawy z dnia 14 czerwca 1960 r. Kodeks postępowania administracyjnego </w:t>
      </w:r>
      <w:r>
        <w:rPr>
          <w:color w:val="auto"/>
          <w:sz w:val="28"/>
          <w:szCs w:val="28"/>
        </w:rPr>
        <w:br/>
        <w:t xml:space="preserve"> </w:t>
      </w:r>
      <w:r w:rsidR="00D30182">
        <w:rPr>
          <w:color w:val="auto"/>
          <w:sz w:val="28"/>
          <w:szCs w:val="28"/>
        </w:rPr>
        <w:t xml:space="preserve">   (tj. Dz. U. z 2021 r. poz. 735</w:t>
      </w:r>
      <w:r>
        <w:rPr>
          <w:color w:val="auto"/>
          <w:sz w:val="28"/>
          <w:szCs w:val="28"/>
        </w:rPr>
        <w:t xml:space="preserve"> z późn. zm.) dotyczące wyłączenia pracownika.</w:t>
      </w:r>
    </w:p>
    <w:p w:rsidR="00615D49" w:rsidRDefault="00615D49" w:rsidP="00615D49">
      <w:pPr>
        <w:spacing w:line="360" w:lineRule="auto"/>
        <w:rPr>
          <w:color w:val="1F4E79" w:themeColor="accent1" w:themeShade="80"/>
          <w:sz w:val="28"/>
          <w:szCs w:val="28"/>
        </w:rPr>
      </w:pPr>
      <w:r>
        <w:rPr>
          <w:color w:val="auto"/>
          <w:sz w:val="28"/>
          <w:szCs w:val="28"/>
        </w:rPr>
        <w:t xml:space="preserve">2. Osoby wchodzące w skład komisji przed przystąpieniem do oceny wypełniają  </w:t>
      </w:r>
      <w:r>
        <w:rPr>
          <w:color w:val="auto"/>
          <w:sz w:val="28"/>
          <w:szCs w:val="28"/>
        </w:rPr>
        <w:br/>
        <w:t xml:space="preserve">   stosowne oświadczenie dotyczące wyrażenia zgody na uczestnictwo w pracach </w:t>
      </w:r>
      <w:r>
        <w:rPr>
          <w:color w:val="auto"/>
          <w:sz w:val="28"/>
          <w:szCs w:val="28"/>
        </w:rPr>
        <w:br/>
        <w:t xml:space="preserve">   komisji ds. opiniowania ofert w określonym zakresie tematycznym oraz </w:t>
      </w:r>
      <w:r>
        <w:rPr>
          <w:color w:val="auto"/>
          <w:sz w:val="28"/>
          <w:szCs w:val="28"/>
        </w:rPr>
        <w:br/>
        <w:t xml:space="preserve">   oświadczenie o bezstronności przy opiniowaniu ofert w stosunku do oferentów </w:t>
      </w:r>
      <w:r>
        <w:rPr>
          <w:color w:val="auto"/>
          <w:sz w:val="28"/>
          <w:szCs w:val="28"/>
        </w:rPr>
        <w:br/>
        <w:t xml:space="preserve">   biorących udział w konkursie </w:t>
      </w:r>
      <w:r>
        <w:rPr>
          <w:color w:val="1F4E79" w:themeColor="accent1" w:themeShade="80"/>
          <w:sz w:val="28"/>
          <w:szCs w:val="28"/>
        </w:rPr>
        <w:t>(wzór zał. Nr 1 do</w:t>
      </w:r>
      <w:r w:rsidR="00333162">
        <w:rPr>
          <w:color w:val="1F4E79" w:themeColor="accent1" w:themeShade="80"/>
          <w:sz w:val="28"/>
          <w:szCs w:val="28"/>
        </w:rPr>
        <w:t xml:space="preserve"> projektu</w:t>
      </w:r>
      <w:r>
        <w:rPr>
          <w:color w:val="1F4E79" w:themeColor="accent1" w:themeShade="80"/>
          <w:sz w:val="28"/>
          <w:szCs w:val="28"/>
        </w:rPr>
        <w:t xml:space="preserve"> Programu współpracy</w:t>
      </w:r>
      <w:r>
        <w:rPr>
          <w:color w:val="1F4E79" w:themeColor="accent1" w:themeShade="80"/>
          <w:sz w:val="28"/>
          <w:szCs w:val="28"/>
        </w:rPr>
        <w:br/>
        <w:t xml:space="preserve">    z organizacjami pozarządowymi oraz podmiotami wymienionymi w art. 3 ust.</w:t>
      </w:r>
      <w:r>
        <w:rPr>
          <w:color w:val="1F4E79" w:themeColor="accent1" w:themeShade="80"/>
          <w:sz w:val="28"/>
          <w:szCs w:val="28"/>
        </w:rPr>
        <w:br/>
        <w:t xml:space="preserve">   3 ustawy o działalności pożytku publicznego i o wolontariacie).</w:t>
      </w: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Komisja rozpoczyna postępowanie konkursowe od otwarcia ofert</w:t>
      </w:r>
      <w:r>
        <w:rPr>
          <w:color w:val="auto"/>
          <w:sz w:val="28"/>
          <w:szCs w:val="28"/>
        </w:rPr>
        <w:br/>
        <w:t xml:space="preserve">    i ponumerowania ich.</w:t>
      </w:r>
    </w:p>
    <w:p w:rsidR="00615D49" w:rsidRDefault="00615D49" w:rsidP="00615D49">
      <w:pPr>
        <w:spacing w:line="360" w:lineRule="auto"/>
        <w:rPr>
          <w:color w:val="1F4E79" w:themeColor="accent1" w:themeShade="80"/>
          <w:sz w:val="28"/>
          <w:szCs w:val="28"/>
        </w:rPr>
      </w:pPr>
      <w:r>
        <w:rPr>
          <w:color w:val="auto"/>
          <w:sz w:val="28"/>
          <w:szCs w:val="28"/>
        </w:rPr>
        <w:t xml:space="preserve">4. Następnie  poddaje złożone oferty ocenie pod względem spełnienia wymogów </w:t>
      </w:r>
      <w:r>
        <w:rPr>
          <w:color w:val="auto"/>
          <w:sz w:val="28"/>
          <w:szCs w:val="28"/>
        </w:rPr>
        <w:br/>
        <w:t xml:space="preserve">   formalnych, czyli kompletności i poprawności wypełnienia oferty (warunki</w:t>
      </w:r>
      <w:r>
        <w:rPr>
          <w:color w:val="auto"/>
          <w:sz w:val="28"/>
          <w:szCs w:val="28"/>
        </w:rPr>
        <w:br/>
        <w:t xml:space="preserve">   określone w ustawie i ogłoszeniu o konkursie) wypełniając kartę oceny </w:t>
      </w:r>
      <w:r>
        <w:rPr>
          <w:color w:val="auto"/>
          <w:sz w:val="28"/>
          <w:szCs w:val="28"/>
        </w:rPr>
        <w:br/>
        <w:t xml:space="preserve">   formalnej </w:t>
      </w:r>
      <w:r>
        <w:rPr>
          <w:color w:val="1F4E79" w:themeColor="accent1" w:themeShade="80"/>
          <w:sz w:val="28"/>
          <w:szCs w:val="28"/>
        </w:rPr>
        <w:t>(wzór zał. Nr 2 do</w:t>
      </w:r>
      <w:r w:rsidR="00333162">
        <w:rPr>
          <w:color w:val="1F4E79" w:themeColor="accent1" w:themeShade="80"/>
          <w:sz w:val="28"/>
          <w:szCs w:val="28"/>
        </w:rPr>
        <w:t xml:space="preserve"> projektu</w:t>
      </w:r>
      <w:r>
        <w:rPr>
          <w:color w:val="1F4E79" w:themeColor="accent1" w:themeShade="80"/>
          <w:sz w:val="28"/>
          <w:szCs w:val="28"/>
        </w:rPr>
        <w:t xml:space="preserve"> Programu współpracy z organizacjami</w:t>
      </w:r>
      <w:r>
        <w:rPr>
          <w:color w:val="1F4E79" w:themeColor="accent1" w:themeShade="80"/>
          <w:sz w:val="28"/>
          <w:szCs w:val="28"/>
        </w:rPr>
        <w:br/>
        <w:t xml:space="preserve">   pozarządowymi oraz podmiotami wymienionymi w art. 3 ust. 3 ustawy </w:t>
      </w:r>
      <w:r>
        <w:rPr>
          <w:color w:val="1F4E79" w:themeColor="accent1" w:themeShade="80"/>
          <w:sz w:val="28"/>
          <w:szCs w:val="28"/>
        </w:rPr>
        <w:br/>
        <w:t xml:space="preserve">    o działalności pożytku publicznego i o wolontariacie)</w:t>
      </w: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Oferty złożone po terminie i nie spełniające wymogów formalnych zostają</w:t>
      </w:r>
      <w:r>
        <w:rPr>
          <w:color w:val="auto"/>
          <w:sz w:val="28"/>
          <w:szCs w:val="28"/>
        </w:rPr>
        <w:br/>
        <w:t xml:space="preserve">    odrzucone.</w:t>
      </w:r>
    </w:p>
    <w:p w:rsidR="00615D49" w:rsidRDefault="00615D49" w:rsidP="00615D49">
      <w:pPr>
        <w:spacing w:line="360" w:lineRule="auto"/>
        <w:rPr>
          <w:color w:val="1F4E79" w:themeColor="accent1" w:themeShade="80"/>
          <w:sz w:val="28"/>
          <w:szCs w:val="28"/>
        </w:rPr>
      </w:pPr>
      <w:r>
        <w:rPr>
          <w:color w:val="auto"/>
          <w:sz w:val="28"/>
          <w:szCs w:val="28"/>
        </w:rPr>
        <w:t>6. Wszystkie oferty ocenione pozytywnie pod względem formalnym zostają</w:t>
      </w:r>
      <w:r>
        <w:rPr>
          <w:color w:val="auto"/>
          <w:sz w:val="28"/>
          <w:szCs w:val="28"/>
        </w:rPr>
        <w:br/>
        <w:t xml:space="preserve">    dopuszczone do drugiego etapu oceny merytorycznej. Poszczególni</w:t>
      </w:r>
      <w:r>
        <w:rPr>
          <w:color w:val="auto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członkowie komisji oceniają oferty pod względem merytorycznym. Przy ocenie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lastRenderedPageBreak/>
        <w:t xml:space="preserve">   merytorycznej każdy z członków Komisji przyznaje w zależności od kryteriów </w:t>
      </w:r>
      <w:r>
        <w:rPr>
          <w:color w:val="auto"/>
          <w:sz w:val="28"/>
          <w:szCs w:val="28"/>
        </w:rPr>
        <w:br/>
        <w:t xml:space="preserve">   punkty od 0 do 10 wypełniając kartę oceny merytorycznej (indywidualnej),</w:t>
      </w:r>
      <w:r w:rsidR="00333162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   </w:t>
      </w:r>
      <w:r>
        <w:rPr>
          <w:color w:val="1F4E79" w:themeColor="accent1" w:themeShade="80"/>
          <w:sz w:val="28"/>
          <w:szCs w:val="28"/>
        </w:rPr>
        <w:t>(wzór zał. Nr 3 do</w:t>
      </w:r>
      <w:r w:rsidR="00333162">
        <w:rPr>
          <w:color w:val="1F4E79" w:themeColor="accent1" w:themeShade="80"/>
          <w:sz w:val="28"/>
          <w:szCs w:val="28"/>
        </w:rPr>
        <w:t xml:space="preserve"> projektu</w:t>
      </w:r>
      <w:r>
        <w:rPr>
          <w:color w:val="1F4E79" w:themeColor="accent1" w:themeShade="80"/>
          <w:sz w:val="28"/>
          <w:szCs w:val="28"/>
        </w:rPr>
        <w:t xml:space="preserve"> Programu współpracy z organizacjami </w:t>
      </w:r>
      <w:r w:rsidR="00333162">
        <w:rPr>
          <w:color w:val="1F4E79" w:themeColor="accent1" w:themeShade="80"/>
          <w:sz w:val="28"/>
          <w:szCs w:val="28"/>
        </w:rPr>
        <w:t xml:space="preserve">    </w:t>
      </w:r>
      <w:r w:rsidR="00333162">
        <w:rPr>
          <w:color w:val="1F4E79" w:themeColor="accent1" w:themeShade="80"/>
          <w:sz w:val="28"/>
          <w:szCs w:val="28"/>
        </w:rPr>
        <w:br/>
        <w:t xml:space="preserve">    </w:t>
      </w:r>
      <w:r>
        <w:rPr>
          <w:color w:val="1F4E79" w:themeColor="accent1" w:themeShade="80"/>
          <w:sz w:val="28"/>
          <w:szCs w:val="28"/>
        </w:rPr>
        <w:t>pozarządowymi oraz</w:t>
      </w:r>
      <w:r w:rsidR="00333162">
        <w:rPr>
          <w:color w:val="1F4E79" w:themeColor="accent1" w:themeShade="80"/>
          <w:sz w:val="28"/>
          <w:szCs w:val="28"/>
        </w:rPr>
        <w:t xml:space="preserve"> </w:t>
      </w:r>
      <w:r>
        <w:rPr>
          <w:color w:val="1F4E79" w:themeColor="accent1" w:themeShade="80"/>
          <w:sz w:val="28"/>
          <w:szCs w:val="28"/>
        </w:rPr>
        <w:t xml:space="preserve">podmiotami wymienionymi w art. 3 ust. 3 ustawy </w:t>
      </w:r>
      <w:r w:rsidR="00333162">
        <w:rPr>
          <w:color w:val="1F4E79" w:themeColor="accent1" w:themeShade="80"/>
          <w:sz w:val="28"/>
          <w:szCs w:val="28"/>
        </w:rPr>
        <w:br/>
        <w:t xml:space="preserve">    </w:t>
      </w:r>
      <w:r>
        <w:rPr>
          <w:color w:val="1F4E79" w:themeColor="accent1" w:themeShade="80"/>
          <w:sz w:val="28"/>
          <w:szCs w:val="28"/>
        </w:rPr>
        <w:t>o działalności pożytku</w:t>
      </w:r>
      <w:r w:rsidR="00333162">
        <w:rPr>
          <w:color w:val="1F4E79" w:themeColor="accent1" w:themeShade="80"/>
          <w:sz w:val="28"/>
          <w:szCs w:val="28"/>
        </w:rPr>
        <w:t xml:space="preserve"> </w:t>
      </w:r>
      <w:r>
        <w:rPr>
          <w:color w:val="1F4E79" w:themeColor="accent1" w:themeShade="80"/>
          <w:sz w:val="28"/>
          <w:szCs w:val="28"/>
        </w:rPr>
        <w:t>publicznego i o wolontariacie)</w:t>
      </w:r>
    </w:p>
    <w:p w:rsidR="00615D49" w:rsidRDefault="00615D49" w:rsidP="00615D49">
      <w:pPr>
        <w:spacing w:line="360" w:lineRule="auto"/>
        <w:ind w:left="0" w:firstLine="1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Suma wszystkich punktów poszczególnych kryteriów składa się na ocenę</w:t>
      </w:r>
      <w:r>
        <w:rPr>
          <w:color w:val="auto"/>
          <w:sz w:val="28"/>
          <w:szCs w:val="28"/>
        </w:rPr>
        <w:br/>
        <w:t xml:space="preserve">    końcową oferty członka Komisji.</w:t>
      </w:r>
    </w:p>
    <w:p w:rsidR="00615D49" w:rsidRDefault="00615D49" w:rsidP="00615D49">
      <w:pPr>
        <w:spacing w:line="360" w:lineRule="auto"/>
        <w:rPr>
          <w:color w:val="1F4E79" w:themeColor="accent1" w:themeShade="80"/>
          <w:sz w:val="28"/>
          <w:szCs w:val="28"/>
        </w:rPr>
      </w:pPr>
      <w:r>
        <w:rPr>
          <w:color w:val="auto"/>
          <w:sz w:val="28"/>
          <w:szCs w:val="28"/>
        </w:rPr>
        <w:t>7. Ostateczną ocenę merytoryczną ofert komisja ustala przez zsumowanie</w:t>
      </w:r>
      <w:r>
        <w:rPr>
          <w:color w:val="auto"/>
          <w:sz w:val="28"/>
          <w:szCs w:val="28"/>
        </w:rPr>
        <w:br/>
        <w:t xml:space="preserve">    punktów przydzielonych ofercie przez wszystkich członków komisji</w:t>
      </w:r>
      <w:r>
        <w:rPr>
          <w:color w:val="auto"/>
          <w:sz w:val="28"/>
          <w:szCs w:val="28"/>
        </w:rPr>
        <w:br/>
        <w:t xml:space="preserve">    wypełniając kartę oceny merytorycznej </w:t>
      </w:r>
      <w:r>
        <w:rPr>
          <w:color w:val="1F4E79" w:themeColor="accent1" w:themeShade="80"/>
          <w:sz w:val="28"/>
          <w:szCs w:val="28"/>
        </w:rPr>
        <w:t>(wzór zał. Nr 4 do</w:t>
      </w:r>
      <w:r w:rsidR="00333162">
        <w:rPr>
          <w:color w:val="1F4E79" w:themeColor="accent1" w:themeShade="80"/>
          <w:sz w:val="28"/>
          <w:szCs w:val="28"/>
        </w:rPr>
        <w:t xml:space="preserve"> projektu</w:t>
      </w:r>
      <w:r>
        <w:rPr>
          <w:color w:val="1F4E79" w:themeColor="accent1" w:themeShade="80"/>
          <w:sz w:val="28"/>
          <w:szCs w:val="28"/>
        </w:rPr>
        <w:t xml:space="preserve"> Programu</w:t>
      </w:r>
      <w:r>
        <w:rPr>
          <w:color w:val="1F4E79" w:themeColor="accent1" w:themeShade="80"/>
          <w:sz w:val="28"/>
          <w:szCs w:val="28"/>
        </w:rPr>
        <w:br/>
        <w:t xml:space="preserve">    współpracy z organizacjami pozarządowymi oraz podmiotami wymienionymi</w:t>
      </w:r>
      <w:r>
        <w:rPr>
          <w:color w:val="1F4E79" w:themeColor="accent1" w:themeShade="80"/>
          <w:sz w:val="28"/>
          <w:szCs w:val="28"/>
        </w:rPr>
        <w:br/>
        <w:t xml:space="preserve">    w art. 3 ust. 3 ustawy o działalności pożytku publicznego i o wolontariacie)</w:t>
      </w: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Oferty oceniane przez komisję pod względem merytorycznym układane są</w:t>
      </w:r>
      <w:r>
        <w:rPr>
          <w:color w:val="auto"/>
          <w:sz w:val="28"/>
          <w:szCs w:val="28"/>
        </w:rPr>
        <w:br/>
        <w:t xml:space="preserve">    w kolejności od najwyżej do najniżej ocenianej tworząc listę rankingową.</w:t>
      </w: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Komisja dokonuje czynności, o których mowa w ust. 6 i 7 również w przypadku</w:t>
      </w:r>
      <w:r>
        <w:rPr>
          <w:color w:val="auto"/>
          <w:sz w:val="28"/>
          <w:szCs w:val="28"/>
        </w:rPr>
        <w:br/>
        <w:t xml:space="preserve">    gdy do postępowania konkursowego została złożona tylko jedna oferta.</w:t>
      </w: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Przewodniczący komisji niezwłocznie przekazuje Zarządowi Powiatu</w:t>
      </w:r>
      <w:r>
        <w:rPr>
          <w:color w:val="auto"/>
          <w:sz w:val="28"/>
          <w:szCs w:val="28"/>
        </w:rPr>
        <w:br/>
        <w:t xml:space="preserve">    Przemyskiemu końcowy protokół komisji konkursu </w:t>
      </w:r>
      <w:r>
        <w:rPr>
          <w:color w:val="1F4E79" w:themeColor="accent1" w:themeShade="80"/>
          <w:sz w:val="28"/>
          <w:szCs w:val="28"/>
        </w:rPr>
        <w:t>(wzór zał. Nr 5 do</w:t>
      </w:r>
      <w:r>
        <w:rPr>
          <w:color w:val="1F4E79" w:themeColor="accent1" w:themeShade="80"/>
          <w:sz w:val="28"/>
          <w:szCs w:val="28"/>
        </w:rPr>
        <w:br/>
        <w:t xml:space="preserve">    </w:t>
      </w:r>
      <w:r w:rsidR="00333162">
        <w:rPr>
          <w:color w:val="1F4E79" w:themeColor="accent1" w:themeShade="80"/>
          <w:sz w:val="28"/>
          <w:szCs w:val="28"/>
        </w:rPr>
        <w:t xml:space="preserve">projektu </w:t>
      </w:r>
      <w:r>
        <w:rPr>
          <w:color w:val="1F4E79" w:themeColor="accent1" w:themeShade="80"/>
          <w:sz w:val="28"/>
          <w:szCs w:val="28"/>
        </w:rPr>
        <w:t>Programu współpracy z organizacjami pozarządowymi oraz</w:t>
      </w:r>
      <w:r w:rsidR="00333162">
        <w:rPr>
          <w:color w:val="1F4E79" w:themeColor="accent1" w:themeShade="80"/>
          <w:sz w:val="28"/>
          <w:szCs w:val="28"/>
        </w:rPr>
        <w:br/>
        <w:t xml:space="preserve">    </w:t>
      </w:r>
      <w:r>
        <w:rPr>
          <w:color w:val="1F4E79" w:themeColor="accent1" w:themeShade="80"/>
          <w:sz w:val="28"/>
          <w:szCs w:val="28"/>
        </w:rPr>
        <w:t>podmiotami</w:t>
      </w:r>
      <w:r w:rsidR="00333162">
        <w:rPr>
          <w:color w:val="1F4E79" w:themeColor="accent1" w:themeShade="80"/>
          <w:sz w:val="28"/>
          <w:szCs w:val="28"/>
        </w:rPr>
        <w:t xml:space="preserve"> </w:t>
      </w:r>
      <w:r>
        <w:rPr>
          <w:color w:val="1F4E79" w:themeColor="accent1" w:themeShade="80"/>
          <w:sz w:val="28"/>
          <w:szCs w:val="28"/>
        </w:rPr>
        <w:t>wymienionymi w art. 3 ust. 3 ustawy o działalności pożytku</w:t>
      </w:r>
      <w:r w:rsidR="00333162">
        <w:rPr>
          <w:color w:val="1F4E79" w:themeColor="accent1" w:themeShade="80"/>
          <w:sz w:val="28"/>
          <w:szCs w:val="28"/>
        </w:rPr>
        <w:br/>
        <w:t xml:space="preserve">    </w:t>
      </w:r>
      <w:r>
        <w:rPr>
          <w:color w:val="1F4E79" w:themeColor="accent1" w:themeShade="80"/>
          <w:sz w:val="28"/>
          <w:szCs w:val="28"/>
        </w:rPr>
        <w:t xml:space="preserve"> publicznego</w:t>
      </w:r>
      <w:r w:rsidR="00333162">
        <w:rPr>
          <w:color w:val="1F4E79" w:themeColor="accent1" w:themeShade="80"/>
          <w:sz w:val="28"/>
          <w:szCs w:val="28"/>
        </w:rPr>
        <w:t xml:space="preserve"> </w:t>
      </w:r>
      <w:r>
        <w:rPr>
          <w:color w:val="1F4E79" w:themeColor="accent1" w:themeShade="80"/>
          <w:sz w:val="28"/>
          <w:szCs w:val="28"/>
        </w:rPr>
        <w:t xml:space="preserve">i o wolontariacie) </w:t>
      </w:r>
      <w:r>
        <w:rPr>
          <w:color w:val="auto"/>
          <w:sz w:val="28"/>
          <w:szCs w:val="28"/>
        </w:rPr>
        <w:t>wraz z całą dokumentacją konkursową, która</w:t>
      </w:r>
      <w:r>
        <w:rPr>
          <w:color w:val="auto"/>
          <w:sz w:val="28"/>
          <w:szCs w:val="28"/>
        </w:rPr>
        <w:br/>
        <w:t xml:space="preserve">      przechowywana jest w wydziale/jednostce merytorycznej.</w:t>
      </w:r>
    </w:p>
    <w:p w:rsidR="00615D49" w:rsidRDefault="00615D49" w:rsidP="00615D49">
      <w:pPr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>
        <w:rPr>
          <w:color w:val="auto"/>
          <w:sz w:val="28"/>
          <w:szCs w:val="28"/>
          <w:shd w:val="clear" w:color="auto" w:fill="FFFFFF"/>
        </w:rPr>
        <w:t>Komisja konkursowa rozwiązuje się z chwilą rozstrzygnięcia konkursu ofert.</w:t>
      </w:r>
    </w:p>
    <w:p w:rsidR="009556DC" w:rsidRDefault="009556DC" w:rsidP="009526DE">
      <w:pPr>
        <w:spacing w:line="360" w:lineRule="auto"/>
        <w:ind w:left="0" w:firstLine="0"/>
        <w:rPr>
          <w:color w:val="auto"/>
          <w:sz w:val="28"/>
          <w:szCs w:val="28"/>
        </w:rPr>
      </w:pPr>
    </w:p>
    <w:p w:rsidR="00615D49" w:rsidRDefault="00615D49" w:rsidP="00615D49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§ 4 Postanowienia końcowe</w:t>
      </w:r>
    </w:p>
    <w:p w:rsidR="00615D49" w:rsidRDefault="00615D49" w:rsidP="00615D49">
      <w:pPr>
        <w:spacing w:line="360" w:lineRule="auto"/>
        <w:jc w:val="center"/>
        <w:rPr>
          <w:color w:val="auto"/>
          <w:sz w:val="28"/>
          <w:szCs w:val="28"/>
        </w:rPr>
      </w:pP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Zarząd Powiatu Przemyskiego niezwłocznie w drodze Uchwały dokonuje</w:t>
      </w:r>
      <w:r>
        <w:rPr>
          <w:color w:val="auto"/>
          <w:sz w:val="28"/>
          <w:szCs w:val="28"/>
        </w:rPr>
        <w:br/>
        <w:t xml:space="preserve">    wyboru oferty kierując się opinią wyrażoną przez Komisję. </w:t>
      </w:r>
    </w:p>
    <w:p w:rsidR="00615D49" w:rsidRDefault="00615D49" w:rsidP="00615D49">
      <w:p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Informacje o wynikach konkursu podaje się do publicznej wiadomości poprzez </w:t>
      </w:r>
      <w:r>
        <w:rPr>
          <w:color w:val="auto"/>
          <w:sz w:val="28"/>
          <w:szCs w:val="28"/>
        </w:rPr>
        <w:br/>
        <w:t xml:space="preserve">     zamieszczenie jej w Biuletynie Informacji Publicznej, na stronie internetowej</w:t>
      </w:r>
      <w:r>
        <w:rPr>
          <w:color w:val="auto"/>
          <w:sz w:val="28"/>
          <w:szCs w:val="28"/>
        </w:rPr>
        <w:br/>
        <w:t xml:space="preserve">    oraz na tablicy ogłoszeń Starostwa Powiatowego w Przemyślu.</w:t>
      </w:r>
    </w:p>
    <w:p w:rsidR="00615D49" w:rsidRDefault="00615D49" w:rsidP="00333162">
      <w:pPr>
        <w:spacing w:line="36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Zarząd Powiatu w Przemyślu zawiera umowę na realizację zadania publicznego</w:t>
      </w:r>
      <w:r>
        <w:rPr>
          <w:color w:val="auto"/>
          <w:sz w:val="28"/>
          <w:szCs w:val="28"/>
        </w:rPr>
        <w:br/>
        <w:t xml:space="preserve">    objętego postępowaniem konkursowym bez zbędnej zwłoki licząc od dnia</w:t>
      </w:r>
      <w:r>
        <w:rPr>
          <w:color w:val="auto"/>
          <w:sz w:val="28"/>
          <w:szCs w:val="28"/>
        </w:rPr>
        <w:br/>
        <w:t xml:space="preserve">    rozstrzygnięcia konkursu ofert.</w:t>
      </w:r>
    </w:p>
    <w:p w:rsidR="00615D49" w:rsidRDefault="00615D49" w:rsidP="00615D49">
      <w:pPr>
        <w:pStyle w:val="Textbody"/>
        <w:autoSpaceDE w:val="0"/>
        <w:spacing w:line="360" w:lineRule="auto"/>
        <w:jc w:val="center"/>
        <w:rPr>
          <w:rFonts w:eastAsia="Times New Roman" w:cs="Times New Roman"/>
          <w:b/>
          <w:bCs/>
          <w:i/>
          <w:sz w:val="28"/>
          <w:szCs w:val="28"/>
          <w:u w:val="single"/>
          <w:lang w:val="pl-PL" w:eastAsia="pl-PL" w:bidi="ar-SA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val="pl-PL" w:eastAsia="pl-PL" w:bidi="ar-SA"/>
        </w:rPr>
        <w:t xml:space="preserve">XI. </w:t>
      </w:r>
      <w:r>
        <w:rPr>
          <w:rFonts w:eastAsia="Times New Roman" w:cs="Times New Roman"/>
          <w:b/>
          <w:bCs/>
          <w:i/>
          <w:sz w:val="28"/>
          <w:szCs w:val="28"/>
          <w:u w:val="single"/>
          <w:lang w:val="pl-PL" w:eastAsia="pl-PL" w:bidi="ar-SA"/>
        </w:rPr>
        <w:t>Sposób oceny realizacji programu.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Zarząd Powiatu Przemyskiego przedłoży organowi stanowiącemu w ustawowym terminie do dnia 31 maja następnego roku sprawozdanie z realizacji programu współpracy za rok poprzedni.</w:t>
      </w:r>
    </w:p>
    <w:p w:rsidR="00615D49" w:rsidRDefault="00615D49" w:rsidP="00615D49">
      <w:pPr>
        <w:pStyle w:val="Textbody"/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Sprawozdanie zawierać będzie informacje na temat ;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liczba ogłoszonych otwartych konkursów ofert na realizacje zadania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publicznego,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liczba organizacji pozarządowych uczestniczących w pracach komisji opiniującej oferty złożone w otwartych konkursach ofert,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liczba ofert złożonych w otwartych konkursach ofert,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liczba zawartych umów na realizację zadania publicznego w wyniku otwartego konkursu ofert,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liczba wniosków złożonych przez organizacje pozarządowe na realizację zadań publicznych z pominięciem otwartego konkursu ofert,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liczba umów zawartych w trybie art. 19a ustawy,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 xml:space="preserve"> liczba form współpracy pozafinansowej Powiatu z organizacjami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 xml:space="preserve">  pozarządowymi,</w:t>
      </w:r>
    </w:p>
    <w:p w:rsidR="00615D49" w:rsidRDefault="00615D49" w:rsidP="00615D49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t>liczba projektów aktów normatywnych konsultowanych przez organizacje,</w:t>
      </w:r>
    </w:p>
    <w:p w:rsidR="00615D49" w:rsidRPr="00333162" w:rsidRDefault="00615D49" w:rsidP="00333162">
      <w:pPr>
        <w:pStyle w:val="Textbody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sz w:val="28"/>
          <w:szCs w:val="28"/>
          <w:lang w:val="pl-PL" w:eastAsia="pl-PL" w:bidi="ar-SA"/>
        </w:rPr>
      </w:pPr>
      <w:r>
        <w:rPr>
          <w:rFonts w:eastAsia="Times New Roman" w:cs="Times New Roman"/>
          <w:sz w:val="28"/>
          <w:szCs w:val="28"/>
          <w:lang w:val="pl-PL" w:eastAsia="pl-PL" w:bidi="ar-SA"/>
        </w:rPr>
        <w:lastRenderedPageBreak/>
        <w:t xml:space="preserve"> wysokość środków finansowych przeznaczonych i wydatkowanych </w:t>
      </w:r>
      <w:r>
        <w:rPr>
          <w:rFonts w:eastAsia="Times New Roman" w:cs="Times New Roman"/>
          <w:sz w:val="28"/>
          <w:szCs w:val="28"/>
          <w:lang w:val="pl-PL" w:eastAsia="pl-PL" w:bidi="ar-SA"/>
        </w:rPr>
        <w:br/>
        <w:t>z budżetu  Powiatu na realizację tych zadań.</w:t>
      </w:r>
      <w:bookmarkStart w:id="1" w:name="_GoBack"/>
      <w:bookmarkEnd w:id="1"/>
    </w:p>
    <w:sectPr w:rsidR="00615D49" w:rsidRPr="00333162" w:rsidSect="0033316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1F" w:rsidRDefault="00CB281F" w:rsidP="009556DC">
      <w:pPr>
        <w:spacing w:after="0" w:line="240" w:lineRule="auto"/>
      </w:pPr>
      <w:r>
        <w:separator/>
      </w:r>
    </w:p>
  </w:endnote>
  <w:endnote w:type="continuationSeparator" w:id="0">
    <w:p w:rsidR="00CB281F" w:rsidRDefault="00CB281F" w:rsidP="009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4753"/>
      <w:docPartObj>
        <w:docPartGallery w:val="Page Numbers (Bottom of Page)"/>
        <w:docPartUnique/>
      </w:docPartObj>
    </w:sdtPr>
    <w:sdtContent>
      <w:p w:rsidR="00333162" w:rsidRDefault="00333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1B">
          <w:rPr>
            <w:noProof/>
          </w:rPr>
          <w:t>2</w:t>
        </w:r>
        <w:r>
          <w:fldChar w:fldCharType="end"/>
        </w:r>
      </w:p>
    </w:sdtContent>
  </w:sdt>
  <w:p w:rsidR="00333162" w:rsidRDefault="00333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1F" w:rsidRDefault="00CB281F" w:rsidP="009556DC">
      <w:pPr>
        <w:spacing w:after="0" w:line="240" w:lineRule="auto"/>
      </w:pPr>
      <w:r>
        <w:separator/>
      </w:r>
    </w:p>
  </w:footnote>
  <w:footnote w:type="continuationSeparator" w:id="0">
    <w:p w:rsidR="00CB281F" w:rsidRDefault="00CB281F" w:rsidP="0095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632"/>
    <w:multiLevelType w:val="hybridMultilevel"/>
    <w:tmpl w:val="6BB44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71A6"/>
    <w:multiLevelType w:val="multilevel"/>
    <w:tmpl w:val="84F42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365C9C"/>
    <w:multiLevelType w:val="multilevel"/>
    <w:tmpl w:val="132E44AC"/>
    <w:styleLink w:val="WW8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8"/>
    <w:rsid w:val="000B773E"/>
    <w:rsid w:val="00110D16"/>
    <w:rsid w:val="001117F6"/>
    <w:rsid w:val="001A78A2"/>
    <w:rsid w:val="001B6A40"/>
    <w:rsid w:val="001D5D30"/>
    <w:rsid w:val="002449BD"/>
    <w:rsid w:val="00333162"/>
    <w:rsid w:val="003B2358"/>
    <w:rsid w:val="00413748"/>
    <w:rsid w:val="00430602"/>
    <w:rsid w:val="00485A52"/>
    <w:rsid w:val="00507785"/>
    <w:rsid w:val="00594C53"/>
    <w:rsid w:val="00610DC6"/>
    <w:rsid w:val="00615D49"/>
    <w:rsid w:val="00634C45"/>
    <w:rsid w:val="0065442F"/>
    <w:rsid w:val="0074044C"/>
    <w:rsid w:val="00786302"/>
    <w:rsid w:val="00914A86"/>
    <w:rsid w:val="009526DE"/>
    <w:rsid w:val="009556DC"/>
    <w:rsid w:val="009C47D7"/>
    <w:rsid w:val="00A56F04"/>
    <w:rsid w:val="00AE654A"/>
    <w:rsid w:val="00B273F1"/>
    <w:rsid w:val="00BC4722"/>
    <w:rsid w:val="00BE44DE"/>
    <w:rsid w:val="00BF5D7D"/>
    <w:rsid w:val="00C00734"/>
    <w:rsid w:val="00C209CA"/>
    <w:rsid w:val="00CB281F"/>
    <w:rsid w:val="00CE2C49"/>
    <w:rsid w:val="00D30182"/>
    <w:rsid w:val="00D44628"/>
    <w:rsid w:val="00E83B28"/>
    <w:rsid w:val="00EE1ABF"/>
    <w:rsid w:val="00F7161B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876F-EE21-4FC1-A23E-3C2F947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49"/>
    <w:pPr>
      <w:spacing w:after="3" w:line="3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5D49"/>
    <w:pPr>
      <w:spacing w:after="0" w:line="240" w:lineRule="auto"/>
      <w:ind w:left="0" w:firstLine="0"/>
      <w:jc w:val="left"/>
    </w:pPr>
    <w:rPr>
      <w:rFonts w:ascii="Verdana" w:hAnsi="Verdana"/>
      <w:color w:val="0000FF"/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49"/>
    <w:rPr>
      <w:rFonts w:ascii="Verdana" w:eastAsia="Times New Roman" w:hAnsi="Verdana" w:cs="Times New Roman"/>
      <w:color w:val="0000FF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D49"/>
    <w:pPr>
      <w:spacing w:after="0" w:line="240" w:lineRule="auto"/>
      <w:ind w:left="0" w:firstLine="0"/>
    </w:pPr>
    <w:rPr>
      <w:rFonts w:ascii="Verdana" w:hAnsi="Verdana" w:cs="Tahoma"/>
      <w:color w:val="auto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5D49"/>
    <w:rPr>
      <w:rFonts w:ascii="Verdana" w:eastAsia="Times New Roman" w:hAnsi="Verdana" w:cs="Tahoma"/>
      <w:szCs w:val="24"/>
      <w:lang w:eastAsia="pl-PL"/>
    </w:rPr>
  </w:style>
  <w:style w:type="paragraph" w:customStyle="1" w:styleId="Standard">
    <w:name w:val="Standard"/>
    <w:rsid w:val="00615D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15D49"/>
    <w:pPr>
      <w:spacing w:after="120"/>
    </w:pPr>
  </w:style>
  <w:style w:type="paragraph" w:customStyle="1" w:styleId="Textbodyindent">
    <w:name w:val="Text body indent"/>
    <w:basedOn w:val="Standard"/>
    <w:rsid w:val="00615D49"/>
    <w:pPr>
      <w:ind w:firstLine="708"/>
      <w:jc w:val="both"/>
    </w:pPr>
    <w:rPr>
      <w:sz w:val="28"/>
    </w:rPr>
  </w:style>
  <w:style w:type="numbering" w:customStyle="1" w:styleId="WW8Num11">
    <w:name w:val="WW8Num11"/>
    <w:rsid w:val="00615D4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6D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6D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6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97CF-71E7-41FE-87AD-DCBE44B2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2761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2021-10-01T10:10:00Z</cp:lastPrinted>
  <dcterms:created xsi:type="dcterms:W3CDTF">2021-10-01T10:37:00Z</dcterms:created>
  <dcterms:modified xsi:type="dcterms:W3CDTF">2021-10-01T10:37:00Z</dcterms:modified>
</cp:coreProperties>
</file>